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4972" w14:textId="77777777" w:rsidR="004850B4" w:rsidRPr="004337F9" w:rsidRDefault="00EB59BA">
      <w:pPr>
        <w:pStyle w:val="Body"/>
        <w:rPr>
          <w:rFonts w:ascii="Times New Roman" w:hAnsi="Times New Roman" w:cs="Times New Roman"/>
        </w:rPr>
      </w:pP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70ABA485" wp14:editId="03D36587">
            <wp:extent cx="962025" cy="911393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5FEA8C09" wp14:editId="440B249D">
            <wp:extent cx="857250" cy="857250"/>
            <wp:effectExtent l="0" t="0" r="0" b="0"/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7A8871B9" wp14:editId="5F7FCC7A">
            <wp:extent cx="809625" cy="798381"/>
            <wp:effectExtent l="0" t="0" r="0" b="0"/>
            <wp:docPr id="1073741827" name="officeArt object" descr="Edgartow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dgartown Seal" descr="Edgartown Sea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8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44D45157" wp14:editId="20415B76">
            <wp:extent cx="876300" cy="799623"/>
            <wp:effectExtent l="0" t="0" r="0" b="0"/>
            <wp:docPr id="1073741828" name="officeArt object" descr="https://encrypted-tbn0.gstatic.com/images?q=tbn:ANd9GcSdmyVP8wsM4djY0TqX7N9CMLd_H8iPXzIffSSlzSTegQNuvuh5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encrypted-tbn0.gstatic.com/images?q=tbn:ANd9GcSdmyVP8wsM4djY0TqX7N9CMLd_H8iPXzIffSSlzSTegQNuvuh5nw" descr="https://encrypted-tbn0.gstatic.com/images?q=tbn:ANd9GcSdmyVP8wsM4djY0TqX7N9CMLd_H8iPXzIffSSlzSTegQNuvuh5nw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065E8414" wp14:editId="72FDAE4E">
            <wp:extent cx="790575" cy="790575"/>
            <wp:effectExtent l="0" t="0" r="0" b="0"/>
            <wp:docPr id="1073741829" name="officeArt object" descr="https://encrypted-tbn1.gstatic.com/images?q=tbn:ANd9GcSs43qpMYFRzC7v7teWxk514gujMJi2yx9dBRwINEuFD45NiUAW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encrypted-tbn1.gstatic.com/images?q=tbn:ANd9GcSs43qpMYFRzC7v7teWxk514gujMJi2yx9dBRwINEuFD45NiUAW0A" descr="https://encrypted-tbn1.gstatic.com/images?q=tbn:ANd9GcSs43qpMYFRzC7v7teWxk514gujMJi2yx9dBRwINEuFD45NiUAW0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0914EBA3" wp14:editId="02A08517">
            <wp:extent cx="771525" cy="782548"/>
            <wp:effectExtent l="0" t="0" r="0" b="0"/>
            <wp:docPr id="1073741830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3" descr="Pictur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337F9">
        <w:rPr>
          <w:rFonts w:ascii="Times New Roman" w:hAnsi="Times New Roman" w:cs="Times New Roman"/>
          <w:noProof/>
        </w:rPr>
        <w:drawing>
          <wp:inline distT="0" distB="0" distL="0" distR="0" wp14:anchorId="631E71A9" wp14:editId="21FB43FB">
            <wp:extent cx="723900" cy="894611"/>
            <wp:effectExtent l="0" t="0" r="0" b="0"/>
            <wp:docPr id="1073741831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0" descr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4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9A6DA9" w14:textId="77777777" w:rsidR="004850B4" w:rsidRPr="004337F9" w:rsidRDefault="004850B4">
      <w:pPr>
        <w:pStyle w:val="Body"/>
        <w:rPr>
          <w:rFonts w:ascii="Times New Roman" w:hAnsi="Times New Roman" w:cs="Times New Roman"/>
        </w:rPr>
      </w:pPr>
    </w:p>
    <w:p w14:paraId="176DBEAB" w14:textId="272BA219" w:rsidR="004850B4" w:rsidRPr="004337F9" w:rsidRDefault="00533612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PARA DIVULGAÇÃO IMEDIATA</w:t>
      </w:r>
    </w:p>
    <w:p w14:paraId="68386A87" w14:textId="6149451F" w:rsidR="004850B4" w:rsidRPr="004337F9" w:rsidRDefault="00EB59BA">
      <w:pPr>
        <w:pStyle w:val="Body"/>
        <w:rPr>
          <w:rFonts w:ascii="Times New Roman" w:eastAsia="Times New Roman" w:hAnsi="Times New Roman" w:cs="Times New Roman"/>
        </w:rPr>
      </w:pPr>
      <w:r w:rsidRPr="004337F9">
        <w:rPr>
          <w:rFonts w:ascii="Times New Roman" w:hAnsi="Times New Roman" w:cs="Times New Roman"/>
        </w:rPr>
        <w:t>Contat</w:t>
      </w:r>
      <w:r w:rsidR="00533612">
        <w:rPr>
          <w:rFonts w:ascii="Times New Roman" w:hAnsi="Times New Roman" w:cs="Times New Roman"/>
        </w:rPr>
        <w:t>o</w:t>
      </w:r>
      <w:r w:rsidRPr="004337F9">
        <w:rPr>
          <w:rFonts w:ascii="Times New Roman" w:hAnsi="Times New Roman" w:cs="Times New Roman"/>
        </w:rPr>
        <w:t>:</w:t>
      </w:r>
    </w:p>
    <w:p w14:paraId="575BB706" w14:textId="77777777" w:rsidR="004850B4" w:rsidRPr="004337F9" w:rsidRDefault="00EB59BA">
      <w:pPr>
        <w:pStyle w:val="Body"/>
        <w:rPr>
          <w:rFonts w:ascii="Times New Roman" w:eastAsia="Times New Roman" w:hAnsi="Times New Roman" w:cs="Times New Roman"/>
        </w:rPr>
      </w:pPr>
      <w:r w:rsidRPr="004337F9">
        <w:rPr>
          <w:rFonts w:ascii="Times New Roman" w:hAnsi="Times New Roman" w:cs="Times New Roman"/>
          <w:lang w:val="de-DE"/>
        </w:rPr>
        <w:t>Russell Hartenstine</w:t>
      </w:r>
    </w:p>
    <w:p w14:paraId="7489564A" w14:textId="5E081C03" w:rsidR="004850B4" w:rsidRPr="004337F9" w:rsidRDefault="0053361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Agente de Informação Pública</w:t>
      </w:r>
    </w:p>
    <w:p w14:paraId="53C0516A" w14:textId="05E79DEF" w:rsidR="004850B4" w:rsidRPr="004337F9" w:rsidRDefault="0053361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Associação Regional de Gerentes de Emergência de </w:t>
      </w:r>
      <w:r w:rsidR="00EB59BA" w:rsidRPr="004337F9">
        <w:rPr>
          <w:rFonts w:ascii="Times New Roman" w:hAnsi="Times New Roman" w:cs="Times New Roman"/>
        </w:rPr>
        <w:t>Martha's Vineyard</w:t>
      </w:r>
    </w:p>
    <w:p w14:paraId="14002527" w14:textId="557AD87B" w:rsidR="004850B4" w:rsidRPr="004337F9" w:rsidRDefault="00EB59BA">
      <w:pPr>
        <w:pStyle w:val="Body"/>
        <w:rPr>
          <w:rFonts w:ascii="Times New Roman" w:eastAsia="Times New Roman" w:hAnsi="Times New Roman" w:cs="Times New Roman"/>
        </w:rPr>
      </w:pPr>
      <w:r w:rsidRPr="004337F9">
        <w:rPr>
          <w:rFonts w:ascii="Times New Roman" w:hAnsi="Times New Roman" w:cs="Times New Roman"/>
        </w:rPr>
        <w:t>(</w:t>
      </w:r>
      <w:r w:rsidR="00BD7299" w:rsidRPr="004337F9">
        <w:rPr>
          <w:rFonts w:ascii="Times New Roman" w:hAnsi="Times New Roman" w:cs="Times New Roman"/>
        </w:rPr>
        <w:t>774)-836-0723</w:t>
      </w:r>
    </w:p>
    <w:p w14:paraId="649E143F" w14:textId="77777777" w:rsidR="004850B4" w:rsidRPr="004337F9" w:rsidRDefault="00823808">
      <w:pPr>
        <w:pStyle w:val="Body"/>
        <w:rPr>
          <w:rFonts w:ascii="Times New Roman" w:eastAsia="Times New Roman" w:hAnsi="Times New Roman" w:cs="Times New Roman"/>
          <w:color w:val="4472C4" w:themeColor="accent1"/>
        </w:rPr>
      </w:pPr>
      <w:hyperlink r:id="rId15" w:history="1">
        <w:r w:rsidR="00EB59BA" w:rsidRPr="004337F9">
          <w:rPr>
            <w:rStyle w:val="Hyperlink0"/>
            <w:rFonts w:ascii="Times New Roman" w:hAnsi="Times New Roman" w:cs="Times New Roman"/>
            <w:color w:val="4472C4" w:themeColor="accent1"/>
            <w:lang w:val="it-IT"/>
          </w:rPr>
          <w:t>emd@westtisbury-ma.gov</w:t>
        </w:r>
      </w:hyperlink>
    </w:p>
    <w:p w14:paraId="5D83BA9D" w14:textId="27CC9656" w:rsidR="00DB0AB1" w:rsidRPr="004337F9" w:rsidRDefault="001A701E" w:rsidP="006906D0">
      <w:pPr>
        <w:pStyle w:val="Body"/>
        <w:jc w:val="right"/>
        <w:rPr>
          <w:rFonts w:ascii="Times New Roman" w:eastAsia="Times New Roman" w:hAnsi="Times New Roman" w:cs="Times New Roman"/>
        </w:rPr>
      </w:pPr>
      <w:r w:rsidRPr="004337F9">
        <w:rPr>
          <w:rFonts w:ascii="Times New Roman" w:eastAsia="Times New Roman" w:hAnsi="Times New Roman" w:cs="Times New Roman"/>
        </w:rPr>
        <w:t>S</w:t>
      </w:r>
      <w:r w:rsidR="00533612">
        <w:rPr>
          <w:rFonts w:ascii="Times New Roman" w:eastAsia="Times New Roman" w:hAnsi="Times New Roman" w:cs="Times New Roman"/>
        </w:rPr>
        <w:t>ábado</w:t>
      </w:r>
      <w:r w:rsidR="00D45F1B" w:rsidRPr="004337F9">
        <w:rPr>
          <w:rFonts w:ascii="Times New Roman" w:eastAsia="Times New Roman" w:hAnsi="Times New Roman" w:cs="Times New Roman"/>
        </w:rPr>
        <w:t xml:space="preserve">, </w:t>
      </w:r>
      <w:r w:rsidR="00533612">
        <w:rPr>
          <w:rFonts w:ascii="Times New Roman" w:eastAsia="Times New Roman" w:hAnsi="Times New Roman" w:cs="Times New Roman"/>
        </w:rPr>
        <w:t xml:space="preserve">12 de </w:t>
      </w:r>
      <w:r w:rsidR="002835A4" w:rsidRPr="004337F9">
        <w:rPr>
          <w:rFonts w:ascii="Times New Roman" w:eastAsia="Times New Roman" w:hAnsi="Times New Roman" w:cs="Times New Roman"/>
        </w:rPr>
        <w:t>De</w:t>
      </w:r>
      <w:r w:rsidR="00533612">
        <w:rPr>
          <w:rFonts w:ascii="Times New Roman" w:eastAsia="Times New Roman" w:hAnsi="Times New Roman" w:cs="Times New Roman"/>
        </w:rPr>
        <w:t>zembro de</w:t>
      </w:r>
      <w:r w:rsidR="00D45F1B" w:rsidRPr="004337F9">
        <w:rPr>
          <w:rFonts w:ascii="Times New Roman" w:eastAsia="Times New Roman" w:hAnsi="Times New Roman" w:cs="Times New Roman"/>
        </w:rPr>
        <w:t xml:space="preserve"> 2020</w:t>
      </w:r>
    </w:p>
    <w:p w14:paraId="592CD998" w14:textId="6B8A709C" w:rsidR="00D23968" w:rsidRPr="004337F9" w:rsidRDefault="00533612" w:rsidP="009723E4">
      <w:pPr>
        <w:jc w:val="center"/>
        <w:rPr>
          <w:b/>
          <w:sz w:val="44"/>
          <w:szCs w:val="44"/>
          <w:u w:val="single"/>
        </w:rPr>
      </w:pPr>
      <w:bookmarkStart w:id="0" w:name="_gjdgxs" w:colFirst="0" w:colLast="0"/>
      <w:bookmarkEnd w:id="0"/>
      <w:r>
        <w:rPr>
          <w:b/>
          <w:sz w:val="44"/>
          <w:szCs w:val="44"/>
          <w:u w:val="single"/>
        </w:rPr>
        <w:t>Atualizações d</w:t>
      </w:r>
      <w:r w:rsidR="009B3A2A">
        <w:rPr>
          <w:b/>
          <w:sz w:val="44"/>
          <w:szCs w:val="44"/>
          <w:u w:val="single"/>
        </w:rPr>
        <w:t>o</w:t>
      </w:r>
      <w:r>
        <w:rPr>
          <w:b/>
          <w:sz w:val="44"/>
          <w:szCs w:val="44"/>
          <w:u w:val="single"/>
        </w:rPr>
        <w:t xml:space="preserve"> </w:t>
      </w:r>
      <w:r w:rsidR="00A16E6E" w:rsidRPr="004337F9">
        <w:rPr>
          <w:b/>
          <w:sz w:val="44"/>
          <w:szCs w:val="44"/>
          <w:u w:val="single"/>
        </w:rPr>
        <w:t>COVID-19</w:t>
      </w:r>
      <w:r w:rsidR="002835A4" w:rsidRPr="004337F9">
        <w:rPr>
          <w:b/>
          <w:sz w:val="44"/>
          <w:szCs w:val="44"/>
          <w:u w:val="single"/>
        </w:rPr>
        <w:t>:</w:t>
      </w:r>
    </w:p>
    <w:p w14:paraId="00E9C72A" w14:textId="70EC17BB" w:rsidR="00A42D2B" w:rsidRPr="001F708F" w:rsidRDefault="00533612" w:rsidP="001F708F">
      <w:pPr>
        <w:pStyle w:val="Body"/>
        <w:ind w:firstLine="720"/>
        <w:rPr>
          <w:rFonts w:ascii="Times New Roman" w:eastAsia="Times New Roman" w:hAnsi="Times New Roman" w:cs="Times New Roman"/>
        </w:rPr>
      </w:pPr>
      <w:r w:rsidRPr="009F304C">
        <w:rPr>
          <w:rFonts w:ascii="Times New Roman" w:hAnsi="Times New Roman" w:cs="Times New Roman"/>
          <w:bCs/>
          <w:lang w:val="pt-BR"/>
        </w:rPr>
        <w:t xml:space="preserve">De modo a proteger a comunidade como um todo, é importante </w:t>
      </w:r>
      <w:r w:rsidR="00682D1A" w:rsidRPr="009F304C">
        <w:rPr>
          <w:rFonts w:ascii="Times New Roman" w:hAnsi="Times New Roman" w:cs="Times New Roman"/>
          <w:bCs/>
          <w:lang w:val="pt-BR"/>
        </w:rPr>
        <w:t>manter todos</w:t>
      </w:r>
      <w:r w:rsidR="00C74F51" w:rsidRPr="009F304C">
        <w:rPr>
          <w:rFonts w:ascii="Times New Roman" w:hAnsi="Times New Roman" w:cs="Times New Roman"/>
          <w:bCs/>
          <w:lang w:val="pt-BR"/>
        </w:rPr>
        <w:t xml:space="preserve"> vocês</w:t>
      </w:r>
      <w:r w:rsidR="00682D1A" w:rsidRPr="009F304C">
        <w:rPr>
          <w:rFonts w:ascii="Times New Roman" w:hAnsi="Times New Roman" w:cs="Times New Roman"/>
          <w:bCs/>
          <w:lang w:val="pt-BR"/>
        </w:rPr>
        <w:t xml:space="preserve"> atualizados sobre as informações recentes do </w:t>
      </w:r>
      <w:r w:rsidR="002835A4" w:rsidRPr="009F304C">
        <w:rPr>
          <w:rFonts w:ascii="Times New Roman" w:hAnsi="Times New Roman" w:cs="Times New Roman"/>
          <w:bCs/>
          <w:lang w:val="pt-BR"/>
        </w:rPr>
        <w:t>COVID-19.</w:t>
      </w:r>
      <w:r w:rsidR="00A42D2B" w:rsidRPr="009F304C">
        <w:rPr>
          <w:rFonts w:ascii="Times New Roman" w:hAnsi="Times New Roman" w:cs="Times New Roman"/>
          <w:bCs/>
          <w:lang w:val="pt-BR"/>
        </w:rPr>
        <w:t xml:space="preserve"> </w:t>
      </w:r>
      <w:r w:rsidR="00682D1A">
        <w:rPr>
          <w:rFonts w:ascii="Times New Roman" w:hAnsi="Times New Roman" w:cs="Times New Roman"/>
          <w:bCs/>
        </w:rPr>
        <w:t xml:space="preserve">A informação seguinte é trazida para vocês pela Associação Regional de Gerentes de Emergência de </w:t>
      </w:r>
      <w:r w:rsidR="001F708F" w:rsidRPr="001F708F">
        <w:rPr>
          <w:rFonts w:ascii="Times New Roman" w:hAnsi="Times New Roman" w:cs="Times New Roman"/>
        </w:rPr>
        <w:t xml:space="preserve">Martha's Vineyard, </w:t>
      </w:r>
      <w:r w:rsidR="00682D1A">
        <w:rPr>
          <w:rFonts w:ascii="Times New Roman" w:hAnsi="Times New Roman" w:cs="Times New Roman"/>
        </w:rPr>
        <w:t xml:space="preserve">pelos Conselhos de Saúde de </w:t>
      </w:r>
      <w:r w:rsidR="001F708F" w:rsidRPr="001F708F">
        <w:rPr>
          <w:rFonts w:ascii="Times New Roman" w:hAnsi="Times New Roman" w:cs="Times New Roman"/>
        </w:rPr>
        <w:t xml:space="preserve">Martha’s Vineyard, </w:t>
      </w:r>
      <w:r w:rsidR="00682D1A">
        <w:rPr>
          <w:rFonts w:ascii="Times New Roman" w:hAnsi="Times New Roman" w:cs="Times New Roman"/>
        </w:rPr>
        <w:t xml:space="preserve">pelo Corpo de Reserva Médica de </w:t>
      </w:r>
      <w:r w:rsidR="001F708F">
        <w:rPr>
          <w:rFonts w:ascii="Times New Roman" w:hAnsi="Times New Roman" w:cs="Times New Roman"/>
        </w:rPr>
        <w:t>Martha’s</w:t>
      </w:r>
      <w:r w:rsidR="00682D1A">
        <w:rPr>
          <w:rFonts w:ascii="Times New Roman" w:hAnsi="Times New Roman" w:cs="Times New Roman"/>
        </w:rPr>
        <w:t xml:space="preserve"> </w:t>
      </w:r>
      <w:r w:rsidR="001F708F">
        <w:rPr>
          <w:rFonts w:ascii="Times New Roman" w:hAnsi="Times New Roman" w:cs="Times New Roman"/>
        </w:rPr>
        <w:t xml:space="preserve">Vineyard, </w:t>
      </w:r>
      <w:r w:rsidR="00682D1A">
        <w:rPr>
          <w:rFonts w:ascii="Times New Roman" w:hAnsi="Times New Roman" w:cs="Times New Roman"/>
        </w:rPr>
        <w:t xml:space="preserve">e pelo Hospital de </w:t>
      </w:r>
      <w:r w:rsidR="001F708F" w:rsidRPr="001F708F">
        <w:rPr>
          <w:rFonts w:ascii="Times New Roman" w:hAnsi="Times New Roman" w:cs="Times New Roman"/>
        </w:rPr>
        <w:t>Martha’s Vineyard.</w:t>
      </w:r>
      <w:r w:rsidR="00104C31">
        <w:rPr>
          <w:rFonts w:ascii="Times New Roman" w:hAnsi="Times New Roman" w:cs="Times New Roman"/>
        </w:rPr>
        <w:t xml:space="preserve"> </w:t>
      </w:r>
      <w:r w:rsidR="00C74F51">
        <w:rPr>
          <w:rFonts w:ascii="Times New Roman" w:hAnsi="Times New Roman" w:cs="Times New Roman"/>
        </w:rPr>
        <w:t>Por favor leia para informação sobre a Fase 3 d</w:t>
      </w:r>
      <w:r w:rsidR="00491F7D">
        <w:rPr>
          <w:rFonts w:ascii="Times New Roman" w:hAnsi="Times New Roman" w:cs="Times New Roman"/>
        </w:rPr>
        <w:t xml:space="preserve">e reversão para o </w:t>
      </w:r>
      <w:r w:rsidR="00C74F51">
        <w:rPr>
          <w:rFonts w:ascii="Times New Roman" w:hAnsi="Times New Roman" w:cs="Times New Roman"/>
        </w:rPr>
        <w:t>Plano</w:t>
      </w:r>
      <w:r w:rsidR="00F16CEF">
        <w:rPr>
          <w:rFonts w:ascii="Times New Roman" w:hAnsi="Times New Roman" w:cs="Times New Roman"/>
        </w:rPr>
        <w:t xml:space="preserve"> </w:t>
      </w:r>
      <w:r w:rsidR="00491F7D">
        <w:rPr>
          <w:rFonts w:ascii="Times New Roman" w:hAnsi="Times New Roman" w:cs="Times New Roman"/>
        </w:rPr>
        <w:t>de</w:t>
      </w:r>
      <w:r w:rsidR="00C74F51">
        <w:rPr>
          <w:rFonts w:ascii="Times New Roman" w:hAnsi="Times New Roman" w:cs="Times New Roman"/>
        </w:rPr>
        <w:t xml:space="preserve"> </w:t>
      </w:r>
      <w:r w:rsidR="009B3A2A">
        <w:rPr>
          <w:rFonts w:ascii="Times New Roman" w:hAnsi="Times New Roman" w:cs="Times New Roman"/>
        </w:rPr>
        <w:t>Rea</w:t>
      </w:r>
      <w:r w:rsidR="00C74F51">
        <w:rPr>
          <w:rFonts w:ascii="Times New Roman" w:hAnsi="Times New Roman" w:cs="Times New Roman"/>
        </w:rPr>
        <w:t>bertura de M</w:t>
      </w:r>
      <w:r w:rsidR="00104C31" w:rsidRPr="001F708F">
        <w:rPr>
          <w:rFonts w:ascii="Times New Roman" w:hAnsi="Times New Roman" w:cs="Times New Roman"/>
          <w:bCs/>
        </w:rPr>
        <w:t>assachusetts</w:t>
      </w:r>
      <w:r w:rsidR="00C74F51">
        <w:rPr>
          <w:rFonts w:ascii="Times New Roman" w:hAnsi="Times New Roman" w:cs="Times New Roman"/>
          <w:bCs/>
        </w:rPr>
        <w:t>:</w:t>
      </w:r>
      <w:r w:rsidR="00104C31" w:rsidRPr="001F708F">
        <w:rPr>
          <w:rFonts w:ascii="Times New Roman" w:hAnsi="Times New Roman" w:cs="Times New Roman"/>
          <w:bCs/>
        </w:rPr>
        <w:t xml:space="preserve"> </w:t>
      </w:r>
      <w:r w:rsidR="00B76D35">
        <w:rPr>
          <w:rFonts w:ascii="Times New Roman" w:hAnsi="Times New Roman" w:cs="Times New Roman"/>
          <w:bCs/>
        </w:rPr>
        <w:t>1˚ Passo</w:t>
      </w:r>
      <w:r w:rsidR="00104C31" w:rsidRPr="001F708F">
        <w:rPr>
          <w:rFonts w:ascii="Times New Roman" w:hAnsi="Times New Roman" w:cs="Times New Roman"/>
          <w:bCs/>
        </w:rPr>
        <w:t xml:space="preserve">, vacinas, </w:t>
      </w:r>
      <w:r w:rsidR="00B76D35">
        <w:rPr>
          <w:rFonts w:ascii="Times New Roman" w:hAnsi="Times New Roman" w:cs="Times New Roman"/>
          <w:bCs/>
        </w:rPr>
        <w:t xml:space="preserve">propagação comunitária em </w:t>
      </w:r>
      <w:r w:rsidR="00104C31" w:rsidRPr="001F708F">
        <w:rPr>
          <w:rFonts w:ascii="Times New Roman" w:hAnsi="Times New Roman" w:cs="Times New Roman"/>
          <w:bCs/>
        </w:rPr>
        <w:t>Martha’s Vineyard</w:t>
      </w:r>
      <w:r w:rsidR="00104C31">
        <w:rPr>
          <w:rFonts w:ascii="Times New Roman" w:hAnsi="Times New Roman" w:cs="Times New Roman"/>
          <w:bCs/>
        </w:rPr>
        <w:t xml:space="preserve">, </w:t>
      </w:r>
      <w:r w:rsidR="00B76D35">
        <w:rPr>
          <w:rFonts w:ascii="Times New Roman" w:hAnsi="Times New Roman" w:cs="Times New Roman"/>
          <w:bCs/>
        </w:rPr>
        <w:t>e recursos adicionais</w:t>
      </w:r>
      <w:r w:rsidR="00104C31">
        <w:rPr>
          <w:rFonts w:ascii="Times New Roman" w:hAnsi="Times New Roman" w:cs="Times New Roman"/>
          <w:bCs/>
        </w:rPr>
        <w:t>.</w:t>
      </w:r>
    </w:p>
    <w:p w14:paraId="37D50C35" w14:textId="77777777" w:rsidR="009723E4" w:rsidRPr="005E083C" w:rsidRDefault="009723E4" w:rsidP="00A42D2B">
      <w:pPr>
        <w:pStyle w:val="BodyTex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5DEE7A" w14:textId="5C6EF15C" w:rsidR="008939C1" w:rsidRPr="004337F9" w:rsidRDefault="00491F7D" w:rsidP="008939C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  <w:u w:val="single"/>
        </w:rPr>
        <w:t xml:space="preserve">Reversão para o </w:t>
      </w:r>
      <w:r w:rsidR="009B3A2A">
        <w:rPr>
          <w:b/>
          <w:bCs/>
          <w:color w:val="000000"/>
          <w:sz w:val="32"/>
          <w:szCs w:val="32"/>
          <w:u w:val="single"/>
        </w:rPr>
        <w:t xml:space="preserve">Plano de Reabertura Fase </w:t>
      </w:r>
      <w:r w:rsidR="008939C1" w:rsidRPr="004337F9">
        <w:rPr>
          <w:b/>
          <w:bCs/>
          <w:color w:val="000000"/>
          <w:sz w:val="32"/>
          <w:szCs w:val="32"/>
          <w:u w:val="single"/>
        </w:rPr>
        <w:t xml:space="preserve">3: </w:t>
      </w:r>
      <w:r w:rsidR="009B3A2A">
        <w:rPr>
          <w:b/>
          <w:bCs/>
          <w:color w:val="000000"/>
          <w:sz w:val="32"/>
          <w:szCs w:val="32"/>
          <w:u w:val="single"/>
        </w:rPr>
        <w:t>1˚ Passo</w:t>
      </w:r>
    </w:p>
    <w:p w14:paraId="34BB1D14" w14:textId="75A0D318" w:rsidR="00C264D5" w:rsidRPr="004337F9" w:rsidRDefault="00FA5A40" w:rsidP="000867A1">
      <w:pPr>
        <w:pStyle w:val="BodyTex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363462">
        <w:rPr>
          <w:rFonts w:ascii="Times New Roman" w:hAnsi="Times New Roman" w:cs="Times New Roman"/>
          <w:sz w:val="24"/>
          <w:szCs w:val="24"/>
        </w:rPr>
        <w:t xml:space="preserve"> efeito Domingo, 13 de Dezembro de 2020, </w:t>
      </w:r>
      <w:r w:rsidR="002835A4" w:rsidRPr="004337F9">
        <w:rPr>
          <w:rFonts w:ascii="Times New Roman" w:hAnsi="Times New Roman" w:cs="Times New Roman"/>
          <w:sz w:val="24"/>
          <w:szCs w:val="24"/>
        </w:rPr>
        <w:t xml:space="preserve">Massachusetts </w:t>
      </w:r>
      <w:r w:rsidR="00363462">
        <w:rPr>
          <w:rFonts w:ascii="Times New Roman" w:hAnsi="Times New Roman" w:cs="Times New Roman"/>
          <w:sz w:val="24"/>
          <w:szCs w:val="24"/>
        </w:rPr>
        <w:t>está regressando à Fase 3: 1˚ Passo do Plano de Reabertura</w:t>
      </w:r>
      <w:r w:rsidR="002835A4" w:rsidRPr="004337F9">
        <w:rPr>
          <w:rFonts w:ascii="Times New Roman" w:hAnsi="Times New Roman" w:cs="Times New Roman"/>
          <w:sz w:val="24"/>
          <w:szCs w:val="24"/>
        </w:rPr>
        <w:t xml:space="preserve">. </w:t>
      </w:r>
      <w:r w:rsidR="000678C2">
        <w:rPr>
          <w:rFonts w:ascii="Times New Roman" w:hAnsi="Times New Roman" w:cs="Times New Roman"/>
          <w:sz w:val="24"/>
          <w:szCs w:val="24"/>
        </w:rPr>
        <w:t>Isto irá reduzir a capacidade em espaços interiors, irá apertar as restrições no local de trabalho, irá fechar alguns locais de negócio, e limitar encontros.</w:t>
      </w:r>
      <w:r w:rsidR="007F682D" w:rsidRPr="00433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Isto é em resposta ao aumento de infecções novas de </w:t>
      </w:r>
      <w:r w:rsidR="007F682D" w:rsidRPr="004337F9">
        <w:rPr>
          <w:rFonts w:ascii="Times New Roman" w:hAnsi="Times New Roman" w:cs="Times New Roman"/>
          <w:color w:val="000000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desde o feriado do </w:t>
      </w:r>
      <w:r w:rsidR="007F682D" w:rsidRPr="004337F9">
        <w:rPr>
          <w:rFonts w:ascii="Times New Roman" w:hAnsi="Times New Roman" w:cs="Times New Roman"/>
          <w:color w:val="000000"/>
          <w:sz w:val="24"/>
          <w:szCs w:val="24"/>
        </w:rPr>
        <w:t xml:space="preserve">Thanksgiving </w:t>
      </w:r>
      <w:r>
        <w:rPr>
          <w:rFonts w:ascii="Times New Roman" w:hAnsi="Times New Roman" w:cs="Times New Roman"/>
          <w:color w:val="000000"/>
          <w:sz w:val="24"/>
          <w:szCs w:val="24"/>
        </w:rPr>
        <w:t>que estão sobrecarregando o Sistema de saúde.</w:t>
      </w:r>
      <w:r w:rsidR="008939C1" w:rsidRPr="00433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83311" w14:textId="4FC6A824" w:rsidR="007F682D" w:rsidRPr="004337F9" w:rsidRDefault="00BA69D5" w:rsidP="000867A1">
      <w:pPr>
        <w:pStyle w:val="BodyTex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Estas medidas novas são para prevenir a propagação viral e infecção</w:t>
      </w:r>
      <w:r w:rsidR="007F682D" w:rsidRPr="004337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3346">
        <w:rPr>
          <w:rFonts w:ascii="Times New Roman" w:hAnsi="Times New Roman" w:cs="Times New Roman"/>
          <w:color w:val="000000"/>
          <w:sz w:val="24"/>
          <w:szCs w:val="24"/>
        </w:rPr>
        <w:t>Elas irão criar um cumprimento maior do uso de m</w:t>
      </w:r>
      <w:r w:rsidR="00540D79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BD3346">
        <w:rPr>
          <w:rFonts w:ascii="Times New Roman" w:hAnsi="Times New Roman" w:cs="Times New Roman"/>
          <w:color w:val="000000"/>
          <w:sz w:val="24"/>
          <w:szCs w:val="24"/>
        </w:rPr>
        <w:t xml:space="preserve">scaras, mais distanciamento social, e limites no tempo que você passa com pessoas que não moram </w:t>
      </w:r>
      <w:r w:rsidR="0075246D">
        <w:rPr>
          <w:rFonts w:ascii="Times New Roman" w:hAnsi="Times New Roman" w:cs="Times New Roman"/>
          <w:color w:val="000000"/>
          <w:sz w:val="24"/>
          <w:szCs w:val="24"/>
        </w:rPr>
        <w:t>em sua casa</w:t>
      </w:r>
      <w:r w:rsidR="00BD33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82D" w:rsidRPr="004337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4E60AE2" w14:textId="422E1985" w:rsidR="007F682D" w:rsidRPr="004337F9" w:rsidRDefault="00B344FD" w:rsidP="000867A1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Encontros ao ar livre em locais de eventos serão limitados a não mais de 50 pessoas </w:t>
      </w:r>
    </w:p>
    <w:p w14:paraId="09797C18" w14:textId="047E6B96" w:rsidR="007F682D" w:rsidRPr="004337F9" w:rsidRDefault="000D7386" w:rsidP="000867A1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Os anfitriões de encontros ao ar live com mais de 25 pessoas serão obrigados a notificar com antecedência o seu concelho de saúde local</w:t>
      </w:r>
    </w:p>
    <w:p w14:paraId="027AEDB7" w14:textId="65CA528A" w:rsidR="007F682D" w:rsidRPr="004337F9" w:rsidRDefault="000D7386" w:rsidP="000867A1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Teatros no interior, locais de atuação, e locais interiors de lazer com maior contato serão obrigados a fechar ao público.  </w:t>
      </w:r>
    </w:p>
    <w:p w14:paraId="75854D89" w14:textId="7F3683C5" w:rsidR="007F682D" w:rsidRPr="004337F9" w:rsidRDefault="00483125" w:rsidP="000867A1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Teatros ao ar livre e locais de atuação serão limitados a 25% da capacidade, e a não mais de 50 pessoas</w:t>
      </w:r>
    </w:p>
    <w:p w14:paraId="4AD39751" w14:textId="77777777" w:rsidR="008939C1" w:rsidRPr="004337F9" w:rsidRDefault="008939C1" w:rsidP="000867A1">
      <w:pPr>
        <w:rPr>
          <w:color w:val="000000"/>
        </w:rPr>
      </w:pPr>
    </w:p>
    <w:p w14:paraId="112396B2" w14:textId="38A1BDCA" w:rsidR="007F682D" w:rsidRPr="004337F9" w:rsidRDefault="00483125" w:rsidP="000867A1">
      <w:pPr>
        <w:rPr>
          <w:color w:val="000000"/>
        </w:rPr>
      </w:pPr>
      <w:r>
        <w:rPr>
          <w:color w:val="000000"/>
        </w:rPr>
        <w:t>Em todas as comunidades, a capacidade será reduzida de 50% para 40% para</w:t>
      </w:r>
      <w:r w:rsidR="007F682D" w:rsidRPr="004337F9">
        <w:rPr>
          <w:color w:val="000000"/>
        </w:rPr>
        <w:t>:</w:t>
      </w:r>
    </w:p>
    <w:p w14:paraId="75B37838" w14:textId="07A564FD" w:rsidR="007F682D" w:rsidRPr="004337F9" w:rsidRDefault="007F682D" w:rsidP="000867A1">
      <w:pPr>
        <w:numPr>
          <w:ilvl w:val="0"/>
          <w:numId w:val="20"/>
        </w:numPr>
        <w:rPr>
          <w:color w:val="000000"/>
        </w:rPr>
      </w:pPr>
      <w:r w:rsidRPr="004337F9">
        <w:rPr>
          <w:color w:val="000000"/>
        </w:rPr>
        <w:t>Arcades/</w:t>
      </w:r>
      <w:r w:rsidR="00483125">
        <w:rPr>
          <w:color w:val="000000"/>
        </w:rPr>
        <w:t>Locais de Lazer no interior e ao ar livre</w:t>
      </w:r>
    </w:p>
    <w:p w14:paraId="1190A967" w14:textId="2B7FFAB4" w:rsidR="007F682D" w:rsidRPr="004337F9" w:rsidRDefault="00F260D6" w:rsidP="000867A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Autoescolas e Escolas de Aviação</w:t>
      </w:r>
    </w:p>
    <w:p w14:paraId="52373D8F" w14:textId="3E83CD9F" w:rsidR="007F682D" w:rsidRPr="004337F9" w:rsidRDefault="00F260D6" w:rsidP="000867A1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Academias</w:t>
      </w:r>
      <w:r w:rsidR="007F682D" w:rsidRPr="004337F9">
        <w:rPr>
          <w:color w:val="000000"/>
        </w:rPr>
        <w:t>/</w:t>
      </w:r>
      <w:r>
        <w:rPr>
          <w:color w:val="000000"/>
        </w:rPr>
        <w:t>Clubes de Saúde</w:t>
      </w:r>
    </w:p>
    <w:p w14:paraId="6728F4B0" w14:textId="6B864E7D" w:rsidR="007F682D" w:rsidRPr="004337F9" w:rsidRDefault="00F260D6" w:rsidP="000867A1">
      <w:pPr>
        <w:numPr>
          <w:ilvl w:val="0"/>
          <w:numId w:val="23"/>
        </w:numPr>
        <w:rPr>
          <w:color w:val="000000"/>
        </w:rPr>
      </w:pPr>
      <w:r>
        <w:rPr>
          <w:color w:val="000000"/>
        </w:rPr>
        <w:t>Bibliotecas</w:t>
      </w:r>
    </w:p>
    <w:p w14:paraId="1664BC57" w14:textId="1A7E0554" w:rsidR="007F682D" w:rsidRPr="004337F9" w:rsidRDefault="007F682D" w:rsidP="000867A1">
      <w:pPr>
        <w:numPr>
          <w:ilvl w:val="0"/>
          <w:numId w:val="24"/>
        </w:numPr>
        <w:rPr>
          <w:color w:val="000000"/>
        </w:rPr>
      </w:pPr>
      <w:r w:rsidRPr="004337F9">
        <w:rPr>
          <w:color w:val="000000"/>
        </w:rPr>
        <w:t>Museus</w:t>
      </w:r>
    </w:p>
    <w:p w14:paraId="00CAD4BB" w14:textId="30B3FB3F" w:rsidR="007F682D" w:rsidRPr="004337F9" w:rsidRDefault="00F260D6" w:rsidP="000867A1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Lojas</w:t>
      </w:r>
    </w:p>
    <w:p w14:paraId="0ECEAF10" w14:textId="2F20915D" w:rsidR="007F682D" w:rsidRPr="004337F9" w:rsidRDefault="00F260D6" w:rsidP="000867A1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Escritórios</w:t>
      </w:r>
    </w:p>
    <w:p w14:paraId="74DCEAD8" w14:textId="044FD6BA" w:rsidR="007F682D" w:rsidRPr="004337F9" w:rsidRDefault="00F260D6" w:rsidP="000867A1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Lugares de Adoração</w:t>
      </w:r>
    </w:p>
    <w:p w14:paraId="2605213B" w14:textId="1A8E6E99" w:rsidR="007F682D" w:rsidRPr="004337F9" w:rsidRDefault="00F260D6" w:rsidP="00F260D6">
      <w:pPr>
        <w:ind w:left="720"/>
        <w:rPr>
          <w:color w:val="000000"/>
        </w:rPr>
      </w:pPr>
      <w:r>
        <w:rPr>
          <w:color w:val="000000"/>
        </w:rPr>
        <w:t>Alojamento</w:t>
      </w:r>
      <w:r w:rsidR="007F682D" w:rsidRPr="004337F9">
        <w:rPr>
          <w:color w:val="000000"/>
        </w:rPr>
        <w:t xml:space="preserve"> (</w:t>
      </w:r>
      <w:r>
        <w:rPr>
          <w:color w:val="000000"/>
        </w:rPr>
        <w:t>áreas comuns</w:t>
      </w:r>
      <w:r w:rsidR="007F682D" w:rsidRPr="004337F9">
        <w:rPr>
          <w:color w:val="000000"/>
        </w:rPr>
        <w:t>)</w:t>
      </w:r>
    </w:p>
    <w:p w14:paraId="6B46B4BF" w14:textId="4FA8E18F" w:rsidR="007F682D" w:rsidRPr="004337F9" w:rsidRDefault="00A531B0" w:rsidP="000867A1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lastRenderedPageBreak/>
        <w:t>Campos de g</w:t>
      </w:r>
      <w:r w:rsidR="007F682D" w:rsidRPr="004337F9">
        <w:rPr>
          <w:color w:val="000000"/>
        </w:rPr>
        <w:t>olf</w:t>
      </w:r>
      <w:r>
        <w:rPr>
          <w:color w:val="000000"/>
        </w:rPr>
        <w:t>e</w:t>
      </w:r>
    </w:p>
    <w:p w14:paraId="64619A2B" w14:textId="56908EE8" w:rsidR="004337F9" w:rsidRPr="005E083C" w:rsidRDefault="007F682D" w:rsidP="000867A1">
      <w:pPr>
        <w:rPr>
          <w:color w:val="000000"/>
          <w:sz w:val="20"/>
          <w:szCs w:val="20"/>
        </w:rPr>
      </w:pPr>
      <w:r w:rsidRPr="004337F9">
        <w:rPr>
          <w:color w:val="000000"/>
        </w:rPr>
        <w:t>  </w:t>
      </w:r>
    </w:p>
    <w:p w14:paraId="006A23F5" w14:textId="71EEE2C3" w:rsidR="007F682D" w:rsidRPr="004337F9" w:rsidRDefault="005F0643" w:rsidP="000867A1">
      <w:pPr>
        <w:rPr>
          <w:color w:val="000000"/>
        </w:rPr>
      </w:pPr>
      <w:r>
        <w:rPr>
          <w:b/>
          <w:bCs/>
          <w:color w:val="000000"/>
          <w:u w:val="single"/>
        </w:rPr>
        <w:t xml:space="preserve">Diretrizes para </w:t>
      </w:r>
      <w:r w:rsidR="007F682D" w:rsidRPr="004337F9">
        <w:rPr>
          <w:b/>
          <w:bCs/>
          <w:color w:val="000000"/>
          <w:u w:val="single"/>
        </w:rPr>
        <w:t>Restaurant</w:t>
      </w:r>
      <w:r>
        <w:rPr>
          <w:b/>
          <w:bCs/>
          <w:color w:val="000000"/>
          <w:u w:val="single"/>
        </w:rPr>
        <w:t>e</w:t>
      </w:r>
      <w:r w:rsidR="007F682D" w:rsidRPr="004337F9">
        <w:rPr>
          <w:b/>
          <w:bCs/>
          <w:color w:val="000000"/>
          <w:u w:val="single"/>
        </w:rPr>
        <w:t xml:space="preserve">s </w:t>
      </w:r>
      <w:r>
        <w:rPr>
          <w:b/>
          <w:bCs/>
          <w:color w:val="000000"/>
          <w:u w:val="single"/>
        </w:rPr>
        <w:t>e Locais de Jantar Sentados</w:t>
      </w:r>
      <w:r w:rsidR="00857898" w:rsidRPr="004337F9">
        <w:rPr>
          <w:b/>
          <w:bCs/>
          <w:color w:val="000000"/>
          <w:u w:val="single"/>
        </w:rPr>
        <w:t xml:space="preserve">: </w:t>
      </w:r>
      <w:r w:rsidR="007F682D" w:rsidRPr="004337F9">
        <w:rPr>
          <w:color w:val="000000"/>
        </w:rPr>
        <w:t> </w:t>
      </w:r>
    </w:p>
    <w:p w14:paraId="1F4B8E3A" w14:textId="34C26DB3" w:rsidR="007F682D" w:rsidRPr="004337F9" w:rsidRDefault="001072C4" w:rsidP="000867A1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Os clients devem usar máscaras o tempo todo exceto quando comem e bebem</w:t>
      </w:r>
    </w:p>
    <w:p w14:paraId="6F0AC7DE" w14:textId="0916E793" w:rsidR="007F682D" w:rsidRPr="004337F9" w:rsidRDefault="001072C4" w:rsidP="000867A1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Os restaurantes devem sentar só seis clientes em cada mesa</w:t>
      </w:r>
    </w:p>
    <w:p w14:paraId="7742F6BB" w14:textId="4778A097" w:rsidR="007F682D" w:rsidRPr="004337F9" w:rsidRDefault="001072C4" w:rsidP="000867A1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Os r</w:t>
      </w:r>
      <w:r w:rsidR="007F682D" w:rsidRPr="004337F9">
        <w:rPr>
          <w:color w:val="000000"/>
        </w:rPr>
        <w:t>estaurant</w:t>
      </w:r>
      <w:r>
        <w:rPr>
          <w:color w:val="000000"/>
        </w:rPr>
        <w:t>es</w:t>
      </w:r>
      <w:r w:rsidR="007F682D" w:rsidRPr="004337F9">
        <w:rPr>
          <w:color w:val="000000"/>
        </w:rPr>
        <w:t xml:space="preserve"> </w:t>
      </w:r>
      <w:r>
        <w:rPr>
          <w:color w:val="000000"/>
        </w:rPr>
        <w:t>devem implementar um limite de 90 minutos nas messas</w:t>
      </w:r>
    </w:p>
    <w:p w14:paraId="2AA46032" w14:textId="6EDFA298" w:rsidR="007F682D" w:rsidRPr="004337F9" w:rsidRDefault="001072C4" w:rsidP="000867A1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Atuações musicais não serão mais permitidas</w:t>
      </w:r>
    </w:p>
    <w:p w14:paraId="5031919C" w14:textId="5A6E7225" w:rsidR="00857898" w:rsidRPr="004337F9" w:rsidRDefault="001072C4" w:rsidP="000867A1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Os locais </w:t>
      </w:r>
      <w:r w:rsidR="00565BC0">
        <w:rPr>
          <w:color w:val="000000"/>
        </w:rPr>
        <w:t xml:space="preserve">para sentar e comer </w:t>
      </w:r>
      <w:r>
        <w:rPr>
          <w:color w:val="000000"/>
        </w:rPr>
        <w:t>nos shoppings devem ser fechados</w:t>
      </w:r>
    </w:p>
    <w:p w14:paraId="24BB4404" w14:textId="78621462" w:rsidR="007F682D" w:rsidRPr="004337F9" w:rsidRDefault="001072C4" w:rsidP="000867A1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Os clientes são </w:t>
      </w:r>
      <w:r w:rsidR="00565BC0">
        <w:rPr>
          <w:color w:val="000000"/>
        </w:rPr>
        <w:t xml:space="preserve">incentivados </w:t>
      </w:r>
      <w:r>
        <w:rPr>
          <w:color w:val="000000"/>
        </w:rPr>
        <w:t>a jantar em restaurantes só com membros da mesma casa</w:t>
      </w:r>
      <w:r w:rsidR="007F682D" w:rsidRPr="004337F9">
        <w:rPr>
          <w:rStyle w:val="apple-converted-space"/>
          <w:color w:val="000000"/>
        </w:rPr>
        <w:t> </w:t>
      </w:r>
    </w:p>
    <w:p w14:paraId="3F2D0C65" w14:textId="77777777" w:rsidR="007F682D" w:rsidRPr="004337F9" w:rsidRDefault="007F682D" w:rsidP="000867A1">
      <w:pPr>
        <w:rPr>
          <w:color w:val="000000"/>
        </w:rPr>
      </w:pPr>
      <w:r w:rsidRPr="004337F9">
        <w:rPr>
          <w:color w:val="000000"/>
        </w:rPr>
        <w:t> </w:t>
      </w:r>
    </w:p>
    <w:p w14:paraId="2A528A76" w14:textId="4D81ED2C" w:rsidR="007F682D" w:rsidRPr="004337F9" w:rsidRDefault="00FD21EE" w:rsidP="000867A1">
      <w:pPr>
        <w:rPr>
          <w:color w:val="000000"/>
        </w:rPr>
      </w:pPr>
      <w:r>
        <w:rPr>
          <w:b/>
          <w:bCs/>
          <w:color w:val="000000"/>
          <w:u w:val="single"/>
        </w:rPr>
        <w:t>Diretrizes para Escritórios e Academias</w:t>
      </w:r>
      <w:r w:rsidR="00857898" w:rsidRPr="004337F9">
        <w:rPr>
          <w:b/>
          <w:bCs/>
          <w:color w:val="000000"/>
          <w:u w:val="single"/>
        </w:rPr>
        <w:t>:</w:t>
      </w:r>
      <w:r w:rsidR="007F682D" w:rsidRPr="004337F9">
        <w:rPr>
          <w:color w:val="000000"/>
        </w:rPr>
        <w:t> </w:t>
      </w:r>
    </w:p>
    <w:p w14:paraId="1B06571F" w14:textId="5982F047" w:rsidR="007F682D" w:rsidRPr="004337F9" w:rsidRDefault="00FD21EE" w:rsidP="000867A1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Em escritórios</w:t>
      </w:r>
      <w:r w:rsidR="007F682D" w:rsidRPr="004337F9">
        <w:rPr>
          <w:color w:val="000000"/>
        </w:rPr>
        <w:t xml:space="preserve">, </w:t>
      </w:r>
      <w:r>
        <w:rPr>
          <w:color w:val="000000"/>
        </w:rPr>
        <w:t>empregados devem usar máscaras no seu local de trabalho quando não estiverem na sua secretária ou sozinhos</w:t>
      </w:r>
    </w:p>
    <w:p w14:paraId="5664812C" w14:textId="1B1EC321" w:rsidR="007F682D" w:rsidRPr="004337F9" w:rsidRDefault="00FD21EE" w:rsidP="000867A1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Os patrões são </w:t>
      </w:r>
      <w:r w:rsidR="00404243">
        <w:rPr>
          <w:color w:val="000000"/>
        </w:rPr>
        <w:t>incentivados</w:t>
      </w:r>
      <w:r>
        <w:rPr>
          <w:color w:val="000000"/>
        </w:rPr>
        <w:t xml:space="preserve"> a fechar ou limitar o uso dos refeitórios</w:t>
      </w:r>
    </w:p>
    <w:p w14:paraId="68BC4D9F" w14:textId="2C576112" w:rsidR="007F682D" w:rsidRPr="004337F9" w:rsidRDefault="00404243" w:rsidP="000867A1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Os clientes devem usar máscaras o tempo todo nas academias</w:t>
      </w:r>
    </w:p>
    <w:p w14:paraId="32A474C7" w14:textId="39BE99EE" w:rsidR="007F682D" w:rsidRPr="009F304C" w:rsidRDefault="00FD21EE" w:rsidP="000867A1">
      <w:pPr>
        <w:numPr>
          <w:ilvl w:val="0"/>
          <w:numId w:val="38"/>
        </w:numPr>
        <w:rPr>
          <w:color w:val="000000"/>
          <w:lang w:val="pt-BR"/>
        </w:rPr>
      </w:pPr>
      <w:r w:rsidRPr="009F304C">
        <w:rPr>
          <w:color w:val="000000"/>
          <w:lang w:val="pt-BR"/>
        </w:rPr>
        <w:t xml:space="preserve">Todos os patrões são continuados a </w:t>
      </w:r>
      <w:r w:rsidR="00404243" w:rsidRPr="009F304C">
        <w:rPr>
          <w:color w:val="000000"/>
          <w:lang w:val="pt-BR"/>
        </w:rPr>
        <w:t xml:space="preserve">incentivar </w:t>
      </w:r>
      <w:r w:rsidRPr="009F304C">
        <w:rPr>
          <w:color w:val="000000"/>
          <w:lang w:val="pt-BR"/>
        </w:rPr>
        <w:t>os seus trabalhadores a trabalhar virtual</w:t>
      </w:r>
      <w:r w:rsidR="00404243" w:rsidRPr="009F304C">
        <w:rPr>
          <w:color w:val="000000"/>
          <w:lang w:val="pt-BR"/>
        </w:rPr>
        <w:t>mente</w:t>
      </w:r>
      <w:r w:rsidRPr="009F304C">
        <w:rPr>
          <w:color w:val="000000"/>
          <w:lang w:val="pt-BR"/>
        </w:rPr>
        <w:t xml:space="preserve"> sempre qu</w:t>
      </w:r>
      <w:r w:rsidR="00404243" w:rsidRPr="009F304C">
        <w:rPr>
          <w:color w:val="000000"/>
          <w:lang w:val="pt-BR"/>
        </w:rPr>
        <w:t xml:space="preserve">e </w:t>
      </w:r>
      <w:r w:rsidRPr="009F304C">
        <w:rPr>
          <w:color w:val="000000"/>
          <w:lang w:val="pt-BR"/>
        </w:rPr>
        <w:t>possível</w:t>
      </w:r>
    </w:p>
    <w:p w14:paraId="53654D62" w14:textId="77777777" w:rsidR="002835A4" w:rsidRPr="009F304C" w:rsidRDefault="002835A4" w:rsidP="002835A4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</w:pPr>
    </w:p>
    <w:p w14:paraId="2214A98F" w14:textId="03314301" w:rsidR="002835A4" w:rsidRPr="004337F9" w:rsidRDefault="002835A4" w:rsidP="002835A4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37F9">
        <w:rPr>
          <w:rFonts w:ascii="Times New Roman" w:hAnsi="Times New Roman" w:cs="Times New Roman"/>
          <w:b/>
          <w:bCs/>
          <w:sz w:val="32"/>
          <w:szCs w:val="32"/>
          <w:u w:val="single"/>
        </w:rPr>
        <w:t>Vacinas</w:t>
      </w:r>
    </w:p>
    <w:p w14:paraId="5A964C5B" w14:textId="094F7542" w:rsidR="00C264D5" w:rsidRPr="009F304C" w:rsidRDefault="0030784F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720"/>
        <w:rPr>
          <w:lang w:val="pt-BR"/>
        </w:rPr>
      </w:pPr>
      <w:r w:rsidRPr="009F304C">
        <w:rPr>
          <w:lang w:val="pt-BR"/>
        </w:rPr>
        <w:t>As vacinas não são distribuídas até a Administração de Comida e Drogas</w:t>
      </w:r>
      <w:r w:rsidR="00DA588E" w:rsidRPr="009F304C">
        <w:rPr>
          <w:lang w:val="pt-BR"/>
        </w:rPr>
        <w:t xml:space="preserve"> (FDA)</w:t>
      </w:r>
      <w:r w:rsidRPr="009F304C">
        <w:rPr>
          <w:lang w:val="pt-BR"/>
        </w:rPr>
        <w:t xml:space="preserve"> determinar que a vacina é segura.</w:t>
      </w:r>
      <w:r w:rsidR="00615BEA" w:rsidRPr="009F304C">
        <w:rPr>
          <w:lang w:val="pt-BR"/>
        </w:rPr>
        <w:t xml:space="preserve"> </w:t>
      </w:r>
      <w:r w:rsidR="00DA588E" w:rsidRPr="009F304C">
        <w:rPr>
          <w:lang w:val="pt-BR"/>
        </w:rPr>
        <w:t>As vacinas passam mais testes que qualquer outro farmaceutico, incluindo testes clínicos extensivos</w:t>
      </w:r>
      <w:r w:rsidR="00615BEA" w:rsidRPr="009F304C">
        <w:rPr>
          <w:lang w:val="pt-BR"/>
        </w:rPr>
        <w:t xml:space="preserve">. </w:t>
      </w:r>
      <w:r w:rsidR="00DA588E" w:rsidRPr="009F304C">
        <w:rPr>
          <w:lang w:val="pt-BR"/>
        </w:rPr>
        <w:t>A</w:t>
      </w:r>
      <w:r w:rsidR="00615BEA" w:rsidRPr="009F304C">
        <w:rPr>
          <w:lang w:val="pt-BR"/>
        </w:rPr>
        <w:t xml:space="preserve"> FDA </w:t>
      </w:r>
      <w:r w:rsidR="00DA588E" w:rsidRPr="009F304C">
        <w:rPr>
          <w:lang w:val="pt-BR"/>
        </w:rPr>
        <w:t xml:space="preserve">e o Comitê </w:t>
      </w:r>
      <w:r w:rsidR="00F24936" w:rsidRPr="009F304C">
        <w:rPr>
          <w:lang w:val="pt-BR"/>
        </w:rPr>
        <w:t xml:space="preserve">Consultivo </w:t>
      </w:r>
      <w:r w:rsidR="00DA588E" w:rsidRPr="009F304C">
        <w:rPr>
          <w:lang w:val="pt-BR"/>
        </w:rPr>
        <w:t xml:space="preserve">de Práticas de Imunização </w:t>
      </w:r>
      <w:r w:rsidR="005A12C6" w:rsidRPr="009F304C">
        <w:rPr>
          <w:lang w:val="pt-BR"/>
        </w:rPr>
        <w:t xml:space="preserve">(ACIP) </w:t>
      </w:r>
      <w:r w:rsidR="00F24936" w:rsidRPr="009F304C">
        <w:rPr>
          <w:lang w:val="pt-BR"/>
        </w:rPr>
        <w:t>d</w:t>
      </w:r>
      <w:r w:rsidR="00DA588E" w:rsidRPr="009F304C">
        <w:rPr>
          <w:lang w:val="pt-BR"/>
        </w:rPr>
        <w:t xml:space="preserve">os Centros para Controle e Prevenção de Doenças </w:t>
      </w:r>
      <w:r w:rsidR="009D7554" w:rsidRPr="009F304C">
        <w:rPr>
          <w:lang w:val="pt-BR"/>
        </w:rPr>
        <w:t>(</w:t>
      </w:r>
      <w:r w:rsidR="00615BEA" w:rsidRPr="009F304C">
        <w:rPr>
          <w:lang w:val="pt-BR"/>
        </w:rPr>
        <w:t>CDC</w:t>
      </w:r>
      <w:r w:rsidR="009D7554" w:rsidRPr="009F304C">
        <w:rPr>
          <w:lang w:val="pt-BR"/>
        </w:rPr>
        <w:t>)</w:t>
      </w:r>
      <w:r w:rsidR="00615BEA" w:rsidRPr="009F304C">
        <w:rPr>
          <w:lang w:val="pt-BR"/>
        </w:rPr>
        <w:t xml:space="preserve"> </w:t>
      </w:r>
      <w:r w:rsidR="005A12C6" w:rsidRPr="009F304C">
        <w:rPr>
          <w:lang w:val="pt-BR"/>
        </w:rPr>
        <w:t>garante que qualquer vacina seja segura e eficaz.</w:t>
      </w:r>
      <w:r w:rsidR="00C264D5" w:rsidRPr="009F304C">
        <w:rPr>
          <w:lang w:val="pt-BR"/>
        </w:rPr>
        <w:t xml:space="preserve"> </w:t>
      </w:r>
    </w:p>
    <w:p w14:paraId="20904D81" w14:textId="5B3E76ED" w:rsidR="00C264D5" w:rsidRPr="004337F9" w:rsidRDefault="00B91BEE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720"/>
      </w:pPr>
      <w:r>
        <w:t>Você ainda está a tempo de tomar a vacina contra a gripe</w:t>
      </w:r>
      <w:r w:rsidR="00615BEA" w:rsidRPr="004337F9">
        <w:t xml:space="preserve">! </w:t>
      </w:r>
      <w:r>
        <w:t>A temporada da gripe dura de Outubro a Maio, com picos de Dezembro a Fevereiro</w:t>
      </w:r>
      <w:r w:rsidR="00615BEA" w:rsidRPr="004337F9">
        <w:t xml:space="preserve">. </w:t>
      </w:r>
      <w:r w:rsidR="00333F66">
        <w:t>Pelos agentes de saúde pública, a</w:t>
      </w:r>
      <w:r w:rsidR="00B713CF">
        <w:t xml:space="preserve">s imunizações de gripe são obrigatórias para todas as crianças de 6 meses ou mais velhas que frequentem creches, pré-escola, </w:t>
      </w:r>
      <w:r w:rsidR="00B713CF">
        <w:rPr>
          <w:color w:val="141414"/>
        </w:rPr>
        <w:t xml:space="preserve">jardins de infância, K-12, e instituições pós secundárias (faculdades e instituições) em Massachusetts. </w:t>
      </w:r>
      <w:r w:rsidR="00B713CF">
        <w:rPr>
          <w:b/>
          <w:bCs/>
          <w:color w:val="141414"/>
        </w:rPr>
        <w:t>Est</w:t>
      </w:r>
      <w:r w:rsidR="00615BEA" w:rsidRPr="009A7B4F">
        <w:rPr>
          <w:b/>
          <w:bCs/>
          <w:color w:val="141414"/>
        </w:rPr>
        <w:t>ud</w:t>
      </w:r>
      <w:r w:rsidR="00B713CF">
        <w:rPr>
          <w:b/>
          <w:bCs/>
          <w:color w:val="141414"/>
        </w:rPr>
        <w:t xml:space="preserve">antes devem tomar a vacina contra a gripe todos os anos </w:t>
      </w:r>
      <w:r w:rsidR="004C123F">
        <w:rPr>
          <w:b/>
          <w:bCs/>
          <w:color w:val="141414"/>
        </w:rPr>
        <w:t>a 31 de Dezembro</w:t>
      </w:r>
      <w:r w:rsidR="00C264D5" w:rsidRPr="009A7B4F">
        <w:rPr>
          <w:b/>
          <w:bCs/>
        </w:rPr>
        <w:t>.</w:t>
      </w:r>
      <w:r w:rsidR="00C264D5" w:rsidRPr="004337F9">
        <w:t xml:space="preserve"> </w:t>
      </w:r>
    </w:p>
    <w:p w14:paraId="7B8C6074" w14:textId="5B8BC412" w:rsidR="00857898" w:rsidRPr="004337F9" w:rsidRDefault="006D1813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360"/>
      </w:pPr>
      <w:r>
        <w:t xml:space="preserve">As vacinas do </w:t>
      </w:r>
      <w:r w:rsidR="00C264D5" w:rsidRPr="004337F9">
        <w:t>C</w:t>
      </w:r>
      <w:r w:rsidR="007F682D" w:rsidRPr="004337F9">
        <w:t xml:space="preserve">OVID-19 </w:t>
      </w:r>
      <w:r>
        <w:t xml:space="preserve">estão chegando em breve em fases baseadas </w:t>
      </w:r>
      <w:r w:rsidR="00237BA9">
        <w:t xml:space="preserve">na </w:t>
      </w:r>
      <w:r>
        <w:t>ordem de prioridades. As seguintes são datas estimadas</w:t>
      </w:r>
      <w:r w:rsidR="00BD3E86" w:rsidRPr="004337F9">
        <w:t>:</w:t>
      </w:r>
      <w:r w:rsidR="009D7554" w:rsidRPr="004337F9">
        <w:t xml:space="preserve"> </w:t>
      </w:r>
    </w:p>
    <w:p w14:paraId="4DFB1D7B" w14:textId="003253A9" w:rsidR="00857898" w:rsidRPr="004337F9" w:rsidRDefault="00DA071E" w:rsidP="000867A1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b/>
          <w:bCs/>
        </w:rPr>
        <w:t>Fase Um</w:t>
      </w:r>
      <w:r w:rsidR="00BD3E86" w:rsidRPr="004337F9">
        <w:rPr>
          <w:b/>
          <w:bCs/>
        </w:rPr>
        <w:t xml:space="preserve">: </w:t>
      </w:r>
      <w:r>
        <w:t>Entre Dezembro e Fevereiro</w:t>
      </w:r>
      <w:r w:rsidR="00BD3E86" w:rsidRPr="004337F9">
        <w:t xml:space="preserve">, </w:t>
      </w:r>
      <w:r>
        <w:t xml:space="preserve">as vacinas serão priorizadas para os trabalhadores de </w:t>
      </w:r>
      <w:r w:rsidR="00237BA9">
        <w:t xml:space="preserve">cuidados de </w:t>
      </w:r>
      <w:r>
        <w:t xml:space="preserve">saúde clínicos e não clínicos </w:t>
      </w:r>
      <w:r w:rsidR="00237BA9">
        <w:t xml:space="preserve">trabalhando diretamente com o </w:t>
      </w:r>
      <w:r w:rsidR="00BD3E86" w:rsidRPr="004337F9">
        <w:t xml:space="preserve">COVID; </w:t>
      </w:r>
      <w:r w:rsidR="00547A33">
        <w:t>instalações de cuidado a longo termo</w:t>
      </w:r>
      <w:r w:rsidR="00BD3E86" w:rsidRPr="004337F9">
        <w:t xml:space="preserve">, </w:t>
      </w:r>
      <w:r w:rsidR="00547A33">
        <w:t xml:space="preserve">casas de repouso, instalações de assitência interna; polícia, bombeiros, e serviços de emergência médica; locais congregados de cuidados </w:t>
      </w:r>
      <w:r w:rsidR="00BD3E86" w:rsidRPr="004337F9">
        <w:t>(incluin</w:t>
      </w:r>
      <w:r w:rsidR="00547A33">
        <w:t xml:space="preserve">do </w:t>
      </w:r>
      <w:r w:rsidR="00237BA9">
        <w:t xml:space="preserve">locais de </w:t>
      </w:r>
      <w:r w:rsidR="00547A33">
        <w:t>correções e abrigos)</w:t>
      </w:r>
      <w:r w:rsidR="00BD3E86" w:rsidRPr="004337F9">
        <w:t xml:space="preserve">; </w:t>
      </w:r>
      <w:r w:rsidR="00547A33">
        <w:t xml:space="preserve">trabalhadores domésticos de cuidados de saúde; e trabalhadores de cuidados de saúde não trabalhando diretamente com o </w:t>
      </w:r>
      <w:r w:rsidR="00BD3E86" w:rsidRPr="004337F9">
        <w:t>COVID.</w:t>
      </w:r>
    </w:p>
    <w:p w14:paraId="3D92E706" w14:textId="2FA61884" w:rsidR="00857898" w:rsidRPr="004337F9" w:rsidRDefault="00EB5B9B" w:rsidP="000867A1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rPr>
          <w:b/>
          <w:bCs/>
        </w:rPr>
      </w:pPr>
      <w:r>
        <w:rPr>
          <w:b/>
          <w:bCs/>
        </w:rPr>
        <w:t>Fase Dois</w:t>
      </w:r>
      <w:r w:rsidR="00857898" w:rsidRPr="004337F9">
        <w:rPr>
          <w:b/>
          <w:bCs/>
        </w:rPr>
        <w:t>:</w:t>
      </w:r>
      <w:r w:rsidR="00BD3E86" w:rsidRPr="004337F9">
        <w:rPr>
          <w:b/>
          <w:bCs/>
        </w:rPr>
        <w:t xml:space="preserve"> </w:t>
      </w:r>
      <w:r>
        <w:t xml:space="preserve">Entre Fevereiro e Abril, as vacinas serão disponíveis aos indivíduos com mais de 2 </w:t>
      </w:r>
      <w:r w:rsidR="00DB62C1">
        <w:t>incapacidades</w:t>
      </w:r>
      <w:r>
        <w:t xml:space="preserve"> (</w:t>
      </w:r>
      <w:r w:rsidR="00471268">
        <w:t xml:space="preserve">alto </w:t>
      </w:r>
      <w:r>
        <w:t xml:space="preserve">risco para complicações de </w:t>
      </w:r>
      <w:r w:rsidR="00BD3E86" w:rsidRPr="004337F9">
        <w:t xml:space="preserve">COVID-19); </w:t>
      </w:r>
      <w:r w:rsidR="00471268">
        <w:t xml:space="preserve">pré-primária, </w:t>
      </w:r>
      <w:r w:rsidR="00BD3E86" w:rsidRPr="004337F9">
        <w:t>K-12, tr</w:t>
      </w:r>
      <w:r w:rsidR="00471268">
        <w:t>ansito</w:t>
      </w:r>
      <w:r w:rsidR="00BD3E86" w:rsidRPr="004337F9">
        <w:t xml:space="preserve">, </w:t>
      </w:r>
      <w:r w:rsidR="00471268">
        <w:t>mercearia</w:t>
      </w:r>
      <w:r w:rsidR="00BD3E86" w:rsidRPr="004337F9">
        <w:t>, utili</w:t>
      </w:r>
      <w:r w:rsidR="00471268">
        <w:t>dades</w:t>
      </w:r>
      <w:r w:rsidR="00BD3E86" w:rsidRPr="004337F9">
        <w:t xml:space="preserve">, </w:t>
      </w:r>
      <w:r w:rsidR="00471268">
        <w:t>comida e agricultura</w:t>
      </w:r>
      <w:r w:rsidR="00BD3E86" w:rsidRPr="004337F9">
        <w:t>, san</w:t>
      </w:r>
      <w:r w:rsidR="00471268">
        <w:t>eamento</w:t>
      </w:r>
      <w:r w:rsidR="00BD3E86" w:rsidRPr="004337F9">
        <w:t xml:space="preserve">, </w:t>
      </w:r>
      <w:r w:rsidR="00471268">
        <w:t>trabalhos públicos</w:t>
      </w:r>
      <w:r w:rsidR="00BD3E86" w:rsidRPr="004337F9">
        <w:t xml:space="preserve">, </w:t>
      </w:r>
      <w:r w:rsidR="00471268">
        <w:t>e trabalhadores de saúde pública</w:t>
      </w:r>
      <w:r w:rsidR="00BD3E86" w:rsidRPr="004337F9">
        <w:t>; adult</w:t>
      </w:r>
      <w:r w:rsidR="00471268">
        <w:t>os</w:t>
      </w:r>
      <w:r w:rsidR="00BD3E86" w:rsidRPr="004337F9">
        <w:t xml:space="preserve"> 65+ </w:t>
      </w:r>
      <w:r w:rsidR="00471268">
        <w:t>anos</w:t>
      </w:r>
      <w:r w:rsidR="00BD3E86" w:rsidRPr="004337F9">
        <w:t xml:space="preserve">; </w:t>
      </w:r>
      <w:r w:rsidR="00471268">
        <w:t xml:space="preserve">e indivíduos com uma </w:t>
      </w:r>
      <w:r w:rsidR="00DB62C1">
        <w:t>incapacidade</w:t>
      </w:r>
      <w:r w:rsidR="00BD3E86" w:rsidRPr="004337F9">
        <w:t>.</w:t>
      </w:r>
    </w:p>
    <w:p w14:paraId="2AA1BAEA" w14:textId="570D6A4A" w:rsidR="00BD3E86" w:rsidRPr="004337F9" w:rsidRDefault="00921DD1" w:rsidP="000867A1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b/>
          <w:bCs/>
        </w:rPr>
        <w:t>Fase Três</w:t>
      </w:r>
      <w:r w:rsidR="00857898" w:rsidRPr="004337F9">
        <w:rPr>
          <w:b/>
          <w:bCs/>
        </w:rPr>
        <w:t>:</w:t>
      </w:r>
      <w:r w:rsidR="00857898" w:rsidRPr="004337F9">
        <w:t xml:space="preserve"> </w:t>
      </w:r>
      <w:r>
        <w:t>Entre Entre Abril e Junho, as vacinas serão disponíveis ao resto do público em geral</w:t>
      </w:r>
      <w:r w:rsidR="00BD3E86" w:rsidRPr="004337F9">
        <w:t>.</w:t>
      </w:r>
    </w:p>
    <w:p w14:paraId="3A1D7D89" w14:textId="112142EB" w:rsidR="007F682D" w:rsidRPr="004337F9" w:rsidRDefault="00A57052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360"/>
      </w:pPr>
      <w:r>
        <w:t xml:space="preserve">Quando a hora chegar, todos são incentivados a se imunizar. Tomar a vacina contra a gripe e a vacina conra o COVID-19 </w:t>
      </w:r>
      <w:r w:rsidR="003D019B">
        <w:t>é a forma mais importante de se proteger e proteger os outros</w:t>
      </w:r>
      <w:r w:rsidR="007F682D" w:rsidRPr="004337F9">
        <w:t>.</w:t>
      </w:r>
    </w:p>
    <w:p w14:paraId="1B7D8B36" w14:textId="77777777" w:rsidR="002835A4" w:rsidRPr="004337F9" w:rsidRDefault="002835A4" w:rsidP="002835A4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4F082" w14:textId="77777777" w:rsidR="00EB5B9B" w:rsidRDefault="00EB5B9B" w:rsidP="002835A4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A52684A" w14:textId="5C39F827" w:rsidR="002835A4" w:rsidRPr="004337F9" w:rsidRDefault="0094275A" w:rsidP="002835A4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Propagação Comunitária </w:t>
      </w:r>
      <w:r w:rsidR="00D25CEE" w:rsidRPr="004337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&amp;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Onda de Casos de </w:t>
      </w:r>
      <w:r w:rsidR="00D25CEE" w:rsidRPr="004337F9">
        <w:rPr>
          <w:rFonts w:ascii="Times New Roman" w:hAnsi="Times New Roman" w:cs="Times New Roman"/>
          <w:b/>
          <w:bCs/>
          <w:sz w:val="32"/>
          <w:szCs w:val="32"/>
          <w:u w:val="single"/>
        </w:rPr>
        <w:t>COVID-19</w:t>
      </w:r>
    </w:p>
    <w:p w14:paraId="01C301CE" w14:textId="7C084693" w:rsidR="00D25F52" w:rsidRPr="004337F9" w:rsidRDefault="0094275A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720"/>
      </w:pPr>
      <w:r w:rsidRPr="009F304C">
        <w:rPr>
          <w:lang w:val="pt-BR"/>
        </w:rPr>
        <w:t xml:space="preserve">Atualmente, </w:t>
      </w:r>
      <w:r w:rsidR="00D25CEE" w:rsidRPr="009F304C">
        <w:rPr>
          <w:lang w:val="pt-BR"/>
        </w:rPr>
        <w:t>Martha’s Vineyard</w:t>
      </w:r>
      <w:r w:rsidR="00C264D5" w:rsidRPr="009F304C">
        <w:rPr>
          <w:lang w:val="pt-BR"/>
        </w:rPr>
        <w:t xml:space="preserve"> </w:t>
      </w:r>
      <w:r w:rsidRPr="009F304C">
        <w:rPr>
          <w:lang w:val="pt-BR"/>
        </w:rPr>
        <w:t xml:space="preserve">está experimentando propagação comunitária do </w:t>
      </w:r>
      <w:r w:rsidR="00D25CEE" w:rsidRPr="009F304C">
        <w:rPr>
          <w:lang w:val="pt-BR"/>
        </w:rPr>
        <w:t xml:space="preserve">COVID-19 </w:t>
      </w:r>
      <w:r w:rsidRPr="009F304C">
        <w:rPr>
          <w:lang w:val="pt-BR"/>
        </w:rPr>
        <w:t>e uma onda sem precedentes de casos de</w:t>
      </w:r>
      <w:r w:rsidR="00D25CEE" w:rsidRPr="009F304C">
        <w:rPr>
          <w:lang w:val="pt-BR"/>
        </w:rPr>
        <w:t xml:space="preserve"> COVID-19</w:t>
      </w:r>
      <w:r w:rsidR="00E175B1" w:rsidRPr="009F304C">
        <w:rPr>
          <w:lang w:val="pt-BR"/>
        </w:rPr>
        <w:t>.</w:t>
      </w:r>
      <w:r w:rsidR="008939C1" w:rsidRPr="009F304C">
        <w:rPr>
          <w:lang w:val="pt-BR"/>
        </w:rPr>
        <w:t xml:space="preserve"> </w:t>
      </w:r>
      <w:r>
        <w:t xml:space="preserve">A transmissão não é de uma  fonte única, o que torna difícil determinar a fonte de propagação. A 09 de </w:t>
      </w:r>
      <w:r w:rsidR="005D04F3">
        <w:t xml:space="preserve">Dezembro de 2020, havia 390 casos confirmados de </w:t>
      </w:r>
      <w:r w:rsidR="00D25CEE" w:rsidRPr="004337F9">
        <w:t xml:space="preserve">COVID-19 </w:t>
      </w:r>
      <w:r w:rsidR="005D04F3">
        <w:t xml:space="preserve">na Ilha de acordo com os Concelhos de Saúde de </w:t>
      </w:r>
      <w:r w:rsidR="00D25CEE" w:rsidRPr="004337F9">
        <w:t xml:space="preserve">Martha’s Vineyard. </w:t>
      </w:r>
      <w:r w:rsidR="005D04F3">
        <w:t>Desses casos, 19 foram de 09 de Dezembro de 2020</w:t>
      </w:r>
      <w:r w:rsidR="00D25F52" w:rsidRPr="004337F9">
        <w:t>,</w:t>
      </w:r>
      <w:r w:rsidR="00D25CEE" w:rsidRPr="004337F9">
        <w:t xml:space="preserve"> </w:t>
      </w:r>
      <w:r w:rsidR="005D04F3">
        <w:t>empatando com o maior número diário de casos relatados</w:t>
      </w:r>
      <w:r w:rsidR="00DB62C1">
        <w:t>,</w:t>
      </w:r>
      <w:r w:rsidR="005D04F3">
        <w:t xml:space="preserve"> o qual foi a 11 de Novembro de 2020</w:t>
      </w:r>
      <w:r w:rsidR="00D25F52" w:rsidRPr="004337F9">
        <w:t xml:space="preserve">. </w:t>
      </w:r>
      <w:r w:rsidR="005D04F3">
        <w:t xml:space="preserve">Mais de metade dos casos ocorreram no passado mês e meio. </w:t>
      </w:r>
      <w:r w:rsidR="00D25F52" w:rsidRPr="004337F9">
        <w:t xml:space="preserve"> </w:t>
      </w:r>
    </w:p>
    <w:p w14:paraId="596906FE" w14:textId="648882B7" w:rsidR="00D25CEE" w:rsidRDefault="000E010F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720"/>
      </w:pPr>
      <w:r>
        <w:t>O Estado classifica as comunidades de acordo com o seu risco de transmissão do COVID-19 por cidade</w:t>
      </w:r>
      <w:r w:rsidR="00894423">
        <w:t xml:space="preserve">/população – vermelha (alto risco para </w:t>
      </w:r>
      <w:r w:rsidR="00DB62C1">
        <w:t>t</w:t>
      </w:r>
      <w:r w:rsidR="00894423">
        <w:t>ransmissão), amarela (risco moderado para transmissão), ou verde (risco baixo para transmissão. Edgartown é vermelha, Tisbury é amarela, e Oak Bluffs é amarela. Se a Ilha fosse uma cidade e não seis, seria considerada vermelha – alto risco para transmissão, pelos padrões do Estado.</w:t>
      </w:r>
      <w:r w:rsidR="00D25F52" w:rsidRPr="004337F9">
        <w:t xml:space="preserve"> </w:t>
      </w:r>
    </w:p>
    <w:p w14:paraId="5DA1E244" w14:textId="77777777" w:rsidR="00CA4BCC" w:rsidRPr="005E083C" w:rsidRDefault="00CA4BCC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firstLine="720"/>
        <w:rPr>
          <w:sz w:val="20"/>
          <w:szCs w:val="20"/>
        </w:rPr>
      </w:pPr>
    </w:p>
    <w:p w14:paraId="6717EF3D" w14:textId="53DA4D03" w:rsidR="00CA4BCC" w:rsidRPr="009F304C" w:rsidRDefault="00415D77" w:rsidP="001F708F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bCs/>
          <w:sz w:val="32"/>
          <w:szCs w:val="32"/>
          <w:lang w:val="pt-BR"/>
        </w:rPr>
      </w:pPr>
      <w:r w:rsidRPr="009F304C">
        <w:rPr>
          <w:b/>
          <w:bCs/>
          <w:sz w:val="32"/>
          <w:szCs w:val="32"/>
          <w:lang w:val="pt-BR"/>
        </w:rPr>
        <w:t xml:space="preserve">Pedimos a todos que continuem a seguir as diretrizes de segurança do </w:t>
      </w:r>
      <w:r w:rsidR="00CA4BCC" w:rsidRPr="009F304C">
        <w:rPr>
          <w:b/>
          <w:bCs/>
          <w:sz w:val="32"/>
          <w:szCs w:val="32"/>
          <w:lang w:val="pt-BR"/>
        </w:rPr>
        <w:t xml:space="preserve">COVID-19 </w:t>
      </w:r>
      <w:r w:rsidRPr="009F304C">
        <w:rPr>
          <w:b/>
          <w:bCs/>
          <w:sz w:val="32"/>
          <w:szCs w:val="32"/>
          <w:lang w:val="pt-BR"/>
        </w:rPr>
        <w:t xml:space="preserve">para se protegerem e </w:t>
      </w:r>
      <w:r w:rsidR="00DB62C1" w:rsidRPr="009F304C">
        <w:rPr>
          <w:b/>
          <w:bCs/>
          <w:sz w:val="32"/>
          <w:szCs w:val="32"/>
          <w:lang w:val="pt-BR"/>
        </w:rPr>
        <w:t xml:space="preserve">proteger </w:t>
      </w:r>
      <w:r w:rsidRPr="009F304C">
        <w:rPr>
          <w:b/>
          <w:bCs/>
          <w:sz w:val="32"/>
          <w:szCs w:val="32"/>
          <w:lang w:val="pt-BR"/>
        </w:rPr>
        <w:t>a comunidade. Por favor lave as suas mãos frequentemente durante pelo menos 20 segundos, use máscara quando estiver em público, e distancia-se socialmente</w:t>
      </w:r>
      <w:r w:rsidR="00EE4C94" w:rsidRPr="009F304C">
        <w:rPr>
          <w:b/>
          <w:bCs/>
          <w:sz w:val="32"/>
          <w:szCs w:val="32"/>
          <w:lang w:val="pt-BR"/>
        </w:rPr>
        <w:t xml:space="preserve"> dos outros</w:t>
      </w:r>
      <w:r w:rsidRPr="009F304C">
        <w:rPr>
          <w:b/>
          <w:bCs/>
          <w:sz w:val="32"/>
          <w:szCs w:val="32"/>
          <w:lang w:val="pt-BR"/>
        </w:rPr>
        <w:t xml:space="preserve"> pelo menos 6 pés </w:t>
      </w:r>
      <w:r w:rsidR="00EE4C94" w:rsidRPr="009F304C">
        <w:rPr>
          <w:b/>
          <w:bCs/>
          <w:sz w:val="32"/>
          <w:szCs w:val="32"/>
          <w:lang w:val="pt-BR"/>
        </w:rPr>
        <w:t>o tempo todo.  Incentivamos a desinfecção diária de superfícies. Tente interagir só com pessoas que moran na mesma casa. Esta não é altura para viajar e visit</w:t>
      </w:r>
      <w:r w:rsidR="00451546" w:rsidRPr="009F304C">
        <w:rPr>
          <w:b/>
          <w:bCs/>
          <w:sz w:val="32"/>
          <w:szCs w:val="32"/>
          <w:lang w:val="pt-BR"/>
        </w:rPr>
        <w:t>a</w:t>
      </w:r>
      <w:r w:rsidR="00EE4C94" w:rsidRPr="009F304C">
        <w:rPr>
          <w:b/>
          <w:bCs/>
          <w:sz w:val="32"/>
          <w:szCs w:val="32"/>
          <w:lang w:val="pt-BR"/>
        </w:rPr>
        <w:t>r amigos ou família.</w:t>
      </w:r>
      <w:r w:rsidR="000867A1" w:rsidRPr="009F304C">
        <w:rPr>
          <w:b/>
          <w:bCs/>
          <w:sz w:val="32"/>
          <w:szCs w:val="32"/>
          <w:lang w:val="pt-BR"/>
        </w:rPr>
        <w:t xml:space="preserve"> </w:t>
      </w:r>
      <w:r w:rsidR="00451546" w:rsidRPr="009F304C">
        <w:rPr>
          <w:b/>
          <w:bCs/>
          <w:sz w:val="32"/>
          <w:szCs w:val="32"/>
          <w:lang w:val="pt-BR"/>
        </w:rPr>
        <w:t>Repare se tem</w:t>
      </w:r>
      <w:r w:rsidR="00EE4C94" w:rsidRPr="009F304C">
        <w:rPr>
          <w:b/>
          <w:bCs/>
          <w:sz w:val="32"/>
          <w:szCs w:val="32"/>
          <w:lang w:val="pt-BR"/>
        </w:rPr>
        <w:t xml:space="preserve"> simtomas e se sentir doente, isole-se em casa e faça o teste o mais rápido posível. Ventilação e fluxo de ar adequados são importantes e incentivados quando em lugares interiores com outras pessoas. Quando viajar num veículo com outra</w:t>
      </w:r>
      <w:r w:rsidR="00451546" w:rsidRPr="009F304C">
        <w:rPr>
          <w:b/>
          <w:bCs/>
          <w:sz w:val="32"/>
          <w:szCs w:val="32"/>
          <w:lang w:val="pt-BR"/>
        </w:rPr>
        <w:t>s</w:t>
      </w:r>
      <w:r w:rsidR="00EE4C94" w:rsidRPr="009F304C">
        <w:rPr>
          <w:b/>
          <w:bCs/>
          <w:sz w:val="32"/>
          <w:szCs w:val="32"/>
          <w:lang w:val="pt-BR"/>
        </w:rPr>
        <w:t xml:space="preserve"> pessoa</w:t>
      </w:r>
      <w:r w:rsidR="00451546" w:rsidRPr="009F304C">
        <w:rPr>
          <w:b/>
          <w:bCs/>
          <w:sz w:val="32"/>
          <w:szCs w:val="32"/>
          <w:lang w:val="pt-BR"/>
        </w:rPr>
        <w:t>s</w:t>
      </w:r>
      <w:r w:rsidR="00EE4C94" w:rsidRPr="009F304C">
        <w:rPr>
          <w:b/>
          <w:bCs/>
          <w:sz w:val="32"/>
          <w:szCs w:val="32"/>
          <w:lang w:val="pt-BR"/>
        </w:rPr>
        <w:t xml:space="preserve">, </w:t>
      </w:r>
      <w:r w:rsidR="00463E97" w:rsidRPr="009F304C">
        <w:rPr>
          <w:b/>
          <w:bCs/>
          <w:sz w:val="32"/>
          <w:szCs w:val="32"/>
          <w:lang w:val="pt-BR"/>
        </w:rPr>
        <w:t xml:space="preserve">todos têm </w:t>
      </w:r>
      <w:r w:rsidR="00EE4C94" w:rsidRPr="009F304C">
        <w:rPr>
          <w:b/>
          <w:bCs/>
          <w:sz w:val="32"/>
          <w:szCs w:val="32"/>
          <w:lang w:val="pt-BR"/>
        </w:rPr>
        <w:t xml:space="preserve">de usar </w:t>
      </w:r>
      <w:r w:rsidR="00463E97" w:rsidRPr="009F304C">
        <w:rPr>
          <w:b/>
          <w:bCs/>
          <w:sz w:val="32"/>
          <w:szCs w:val="32"/>
          <w:lang w:val="pt-BR"/>
        </w:rPr>
        <w:t xml:space="preserve">máscara e incentivamos fortemente </w:t>
      </w:r>
      <w:r w:rsidR="00451546" w:rsidRPr="009F304C">
        <w:rPr>
          <w:b/>
          <w:bCs/>
          <w:sz w:val="32"/>
          <w:szCs w:val="32"/>
          <w:lang w:val="pt-BR"/>
        </w:rPr>
        <w:t xml:space="preserve">a </w:t>
      </w:r>
      <w:r w:rsidR="00463E97" w:rsidRPr="009F304C">
        <w:rPr>
          <w:b/>
          <w:bCs/>
          <w:sz w:val="32"/>
          <w:szCs w:val="32"/>
          <w:lang w:val="pt-BR"/>
        </w:rPr>
        <w:t xml:space="preserve">abrir as janelas. </w:t>
      </w:r>
    </w:p>
    <w:p w14:paraId="11D81C03" w14:textId="0AA29C72" w:rsidR="00E175B1" w:rsidRPr="00CA4BCC" w:rsidRDefault="00463E97" w:rsidP="000867A1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Avisos e multas serão emitidos por não cumprimento</w:t>
      </w:r>
      <w:r w:rsidR="000867A1" w:rsidRPr="00CA4BCC">
        <w:rPr>
          <w:b/>
          <w:bCs/>
          <w:sz w:val="32"/>
          <w:szCs w:val="32"/>
        </w:rPr>
        <w:t>!</w:t>
      </w:r>
    </w:p>
    <w:p w14:paraId="7357558A" w14:textId="77777777" w:rsidR="001A701E" w:rsidRPr="005E083C" w:rsidRDefault="001A701E" w:rsidP="00E175B1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A0FE93B" w14:textId="7159DDFD" w:rsidR="005F113D" w:rsidRPr="004337F9" w:rsidRDefault="00EB5B9B" w:rsidP="005F113D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Recursos </w:t>
      </w:r>
      <w:r w:rsidR="00E175B1" w:rsidRPr="004337F9">
        <w:rPr>
          <w:rFonts w:ascii="Times New Roman" w:hAnsi="Times New Roman" w:cs="Times New Roman"/>
          <w:b/>
          <w:bCs/>
          <w:sz w:val="32"/>
          <w:szCs w:val="32"/>
          <w:u w:val="single"/>
        </w:rPr>
        <w:t>Adi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cionais</w:t>
      </w:r>
    </w:p>
    <w:p w14:paraId="0865585D" w14:textId="09B46CB2" w:rsidR="005F113D" w:rsidRPr="004337F9" w:rsidRDefault="00823808" w:rsidP="005F113D">
      <w:pPr>
        <w:pStyle w:val="BodyText"/>
        <w:numPr>
          <w:ilvl w:val="0"/>
          <w:numId w:val="40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16" w:history="1">
        <w:r w:rsidR="00E175B1" w:rsidRPr="004337F9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Baker-Polito Administration Announces Statewide Rollback to Phase Three, Step One, Additional Restrictions Effective December 13</w:t>
        </w:r>
        <w:r w:rsidR="00E175B1" w:rsidRPr="004337F9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vertAlign w:val="superscript"/>
          </w:rPr>
          <w:t>th</w:t>
        </w:r>
      </w:hyperlink>
    </w:p>
    <w:p w14:paraId="121740D5" w14:textId="4700AC95" w:rsidR="005F113D" w:rsidRPr="004337F9" w:rsidRDefault="00823808" w:rsidP="005F113D">
      <w:pPr>
        <w:pStyle w:val="BodyText"/>
        <w:numPr>
          <w:ilvl w:val="0"/>
          <w:numId w:val="40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hyperlink r:id="rId17" w:history="1">
        <w:r w:rsidR="005F113D" w:rsidRPr="004337F9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Rolling Massachusetts back to Phase 3: Step 1</w:t>
        </w:r>
      </w:hyperlink>
    </w:p>
    <w:p w14:paraId="5FDF7518" w14:textId="77777777" w:rsidR="00877FAB" w:rsidRPr="004337F9" w:rsidRDefault="00823808" w:rsidP="00877FAB">
      <w:pPr>
        <w:pStyle w:val="BodyText"/>
        <w:numPr>
          <w:ilvl w:val="0"/>
          <w:numId w:val="40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hyperlink r:id="rId18" w:history="1">
        <w:r w:rsidR="00877FAB" w:rsidRPr="004337F9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Revised gatherings order</w:t>
        </w:r>
      </w:hyperlink>
      <w:r w:rsidR="00877FAB" w:rsidRPr="004337F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565BAA2A" w14:textId="4068852D" w:rsidR="00877FAB" w:rsidRPr="004337F9" w:rsidRDefault="00823808" w:rsidP="00877FAB">
      <w:pPr>
        <w:pStyle w:val="ListParagraph"/>
        <w:numPr>
          <w:ilvl w:val="0"/>
          <w:numId w:val="40"/>
        </w:numPr>
        <w:rPr>
          <w:rStyle w:val="apple-converted-space"/>
          <w:color w:val="4472C4" w:themeColor="accent1"/>
        </w:rPr>
      </w:pPr>
      <w:hyperlink r:id="rId19" w:history="1">
        <w:r w:rsidR="00877FAB" w:rsidRPr="004337F9">
          <w:rPr>
            <w:rStyle w:val="Hyperlink"/>
            <w:color w:val="4472C4" w:themeColor="accent1"/>
          </w:rPr>
          <w:t>COVID-19 Order #57 – Further Revised Order Regulating Gatherings in the Commonwealth</w:t>
        </w:r>
      </w:hyperlink>
    </w:p>
    <w:p w14:paraId="159BE53A" w14:textId="56B9A693" w:rsidR="00877FAB" w:rsidRPr="004337F9" w:rsidRDefault="00823808" w:rsidP="00877FAB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0" w:history="1">
        <w:r w:rsidR="00877FAB" w:rsidRPr="004337F9">
          <w:rPr>
            <w:rStyle w:val="Hyperlink"/>
            <w:color w:val="4472C4" w:themeColor="accent1"/>
          </w:rPr>
          <w:t>COVID-19 Order #58 – Order Returning All Municipalities to Phase III, Step 1 COVID-19 Safety Rules</w:t>
        </w:r>
      </w:hyperlink>
    </w:p>
    <w:p w14:paraId="698268ED" w14:textId="482ACF26" w:rsidR="00D67988" w:rsidRPr="004337F9" w:rsidRDefault="00823808" w:rsidP="00D67988">
      <w:pPr>
        <w:pStyle w:val="ListParagraph"/>
        <w:numPr>
          <w:ilvl w:val="0"/>
          <w:numId w:val="40"/>
        </w:numPr>
        <w:shd w:val="clear" w:color="auto" w:fill="FFFFFF"/>
        <w:rPr>
          <w:rStyle w:val="Hyperlink"/>
          <w:color w:val="4472C4" w:themeColor="accent1"/>
          <w:u w:val="none"/>
        </w:rPr>
      </w:pPr>
      <w:hyperlink r:id="rId21" w:history="1">
        <w:r w:rsidR="00D67988" w:rsidRPr="004337F9">
          <w:rPr>
            <w:rStyle w:val="Hyperlink"/>
            <w:color w:val="4472C4" w:themeColor="accent1"/>
          </w:rPr>
          <w:t>CDC Critical Infrastructure Response Planning information, including critical workers</w:t>
        </w:r>
      </w:hyperlink>
    </w:p>
    <w:p w14:paraId="5AB4EA03" w14:textId="36366861" w:rsidR="00D67988" w:rsidRPr="00D67988" w:rsidRDefault="00823808" w:rsidP="00D67988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2" w:history="1">
        <w:r w:rsidR="00D67988" w:rsidRPr="004337F9">
          <w:rPr>
            <w:rStyle w:val="Hyperlink"/>
            <w:color w:val="4472C4" w:themeColor="accent1"/>
          </w:rPr>
          <w:t>Sector Specific Standards when available including translated documents and chart that compares Phase 3 Step 1 and 2</w:t>
        </w:r>
      </w:hyperlink>
    </w:p>
    <w:p w14:paraId="18B59EFD" w14:textId="31BBDD9B" w:rsidR="00877FAB" w:rsidRPr="004337F9" w:rsidRDefault="00823808" w:rsidP="00877FAB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3" w:history="1">
        <w:r w:rsidR="00877FAB" w:rsidRPr="004337F9">
          <w:rPr>
            <w:rStyle w:val="Hyperlink"/>
            <w:color w:val="4472C4" w:themeColor="accent1"/>
          </w:rPr>
          <w:t>Business Sector Reopening Guidance for Phase 3, Steps 1 &amp; 2 Chart (available in multiple languages)</w:t>
        </w:r>
      </w:hyperlink>
    </w:p>
    <w:p w14:paraId="780A0E1F" w14:textId="105B7360" w:rsidR="00877FAB" w:rsidRPr="00D67988" w:rsidRDefault="00823808" w:rsidP="00D67988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4" w:history="1">
        <w:r w:rsidR="00D67988" w:rsidRPr="004337F9">
          <w:rPr>
            <w:rStyle w:val="Hyperlink"/>
            <w:color w:val="4472C4" w:themeColor="accent1"/>
          </w:rPr>
          <w:t>Business Contact Tracing Reporting Requirements</w:t>
        </w:r>
      </w:hyperlink>
    </w:p>
    <w:p w14:paraId="2D34DBC2" w14:textId="77D02634" w:rsidR="00877FAB" w:rsidRPr="00D67988" w:rsidRDefault="00823808" w:rsidP="00D67988">
      <w:pPr>
        <w:pStyle w:val="ListParagraph"/>
        <w:numPr>
          <w:ilvl w:val="0"/>
          <w:numId w:val="40"/>
        </w:numPr>
        <w:shd w:val="clear" w:color="auto" w:fill="FFFFFF"/>
        <w:rPr>
          <w:rStyle w:val="apple-converted-space"/>
          <w:color w:val="4472C4" w:themeColor="accent1"/>
        </w:rPr>
      </w:pPr>
      <w:hyperlink r:id="rId25" w:history="1">
        <w:r w:rsidR="00877FAB" w:rsidRPr="004337F9">
          <w:rPr>
            <w:rStyle w:val="Hyperlink"/>
            <w:color w:val="4472C4" w:themeColor="accent1"/>
          </w:rPr>
          <w:t>Houses of Worship Guidance for Clergy</w:t>
        </w:r>
      </w:hyperlink>
    </w:p>
    <w:p w14:paraId="52CCB4DB" w14:textId="0591E341" w:rsidR="005F113D" w:rsidRPr="004337F9" w:rsidRDefault="00823808" w:rsidP="005F113D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6" w:history="1">
        <w:r w:rsidR="00E175B1" w:rsidRPr="004337F9">
          <w:rPr>
            <w:rStyle w:val="Hyperlink"/>
            <w:color w:val="4472C4" w:themeColor="accent1"/>
          </w:rPr>
          <w:t>DPH Immunization Program Information on School-aged Children and Immunization Coverage​</w:t>
        </w:r>
      </w:hyperlink>
    </w:p>
    <w:p w14:paraId="39DF5F01" w14:textId="24D7702F" w:rsidR="00D67988" w:rsidRPr="00D67988" w:rsidRDefault="00823808" w:rsidP="00D67988">
      <w:pPr>
        <w:pStyle w:val="ListParagraph"/>
        <w:numPr>
          <w:ilvl w:val="0"/>
          <w:numId w:val="40"/>
        </w:numPr>
        <w:rPr>
          <w:color w:val="4472C4" w:themeColor="accent1"/>
        </w:rPr>
      </w:pPr>
      <w:hyperlink r:id="rId27" w:history="1">
        <w:r w:rsidR="00D67988" w:rsidRPr="004337F9">
          <w:rPr>
            <w:rStyle w:val="Hyperlink"/>
            <w:color w:val="4472C4" w:themeColor="accent1"/>
          </w:rPr>
          <w:t>COVID-19 vaccine plan, FAQs, and more</w:t>
        </w:r>
      </w:hyperlink>
    </w:p>
    <w:p w14:paraId="2CDCC827" w14:textId="76BC32E9" w:rsidR="005F113D" w:rsidRPr="004337F9" w:rsidRDefault="00823808" w:rsidP="005F113D">
      <w:pPr>
        <w:pStyle w:val="ListParagraph"/>
        <w:numPr>
          <w:ilvl w:val="0"/>
          <w:numId w:val="40"/>
        </w:numPr>
        <w:shd w:val="clear" w:color="auto" w:fill="FFFFFF"/>
        <w:rPr>
          <w:color w:val="4472C4" w:themeColor="accent1"/>
        </w:rPr>
      </w:pPr>
      <w:hyperlink r:id="rId28" w:history="1">
        <w:r w:rsidR="00E175B1" w:rsidRPr="004337F9">
          <w:rPr>
            <w:rStyle w:val="Hyperlink"/>
            <w:color w:val="4472C4" w:themeColor="accent1"/>
          </w:rPr>
          <w:t>COVID-19 Negative Test Result Myths (Fact vs. Fiction)</w:t>
        </w:r>
      </w:hyperlink>
    </w:p>
    <w:p w14:paraId="4A8BE8C7" w14:textId="5AFBE330" w:rsidR="00D67988" w:rsidRPr="00D67988" w:rsidRDefault="00823808" w:rsidP="00D67988">
      <w:pPr>
        <w:pStyle w:val="ListParagraph"/>
        <w:numPr>
          <w:ilvl w:val="0"/>
          <w:numId w:val="40"/>
        </w:numPr>
        <w:shd w:val="clear" w:color="auto" w:fill="FFFFFF"/>
        <w:rPr>
          <w:rStyle w:val="Hyperlink"/>
          <w:color w:val="4472C4" w:themeColor="accent1"/>
          <w:u w:val="none"/>
        </w:rPr>
      </w:pPr>
      <w:hyperlink r:id="rId29" w:history="1">
        <w:r w:rsidR="00D67988" w:rsidRPr="004337F9">
          <w:rPr>
            <w:rStyle w:val="Hyperlink"/>
            <w:color w:val="4472C4" w:themeColor="accent1"/>
          </w:rPr>
          <w:t>CDC Revised Quarantine Guidance</w:t>
        </w:r>
      </w:hyperlink>
    </w:p>
    <w:p w14:paraId="688449A6" w14:textId="2B933CB0" w:rsidR="005F113D" w:rsidRPr="004337F9" w:rsidRDefault="00823808" w:rsidP="005F113D">
      <w:pPr>
        <w:pStyle w:val="ListParagraph"/>
        <w:numPr>
          <w:ilvl w:val="0"/>
          <w:numId w:val="40"/>
        </w:numPr>
        <w:shd w:val="clear" w:color="auto" w:fill="FFFFFF"/>
        <w:rPr>
          <w:rStyle w:val="Hyperlink"/>
          <w:color w:val="4472C4" w:themeColor="accent1"/>
          <w:u w:val="none"/>
        </w:rPr>
      </w:pPr>
      <w:hyperlink r:id="rId30" w:history="1">
        <w:r w:rsidR="00E175B1" w:rsidRPr="004337F9">
          <w:rPr>
            <w:rStyle w:val="Hyperlink"/>
            <w:color w:val="4472C4" w:themeColor="accent1"/>
          </w:rPr>
          <w:t>DPH Quarantine Information and Guidance</w:t>
        </w:r>
      </w:hyperlink>
    </w:p>
    <w:sectPr w:rsidR="005F113D" w:rsidRPr="004337F9" w:rsidSect="00F260D6">
      <w:footerReference w:type="even" r:id="rId31"/>
      <w:footerReference w:type="default" r:id="rId32"/>
      <w:pgSz w:w="12240" w:h="15840"/>
      <w:pgMar w:top="180" w:right="1440" w:bottom="630" w:left="144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85EC" w14:textId="77777777" w:rsidR="00823808" w:rsidRDefault="00823808">
      <w:r>
        <w:separator/>
      </w:r>
    </w:p>
  </w:endnote>
  <w:endnote w:type="continuationSeparator" w:id="0">
    <w:p w14:paraId="78618366" w14:textId="77777777" w:rsidR="00823808" w:rsidRDefault="008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4301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47867D" w14:textId="4C02A7B6" w:rsidR="005E083C" w:rsidRPr="005A47E1" w:rsidRDefault="005E083C" w:rsidP="005E083C">
        <w:pPr>
          <w:pStyle w:val="Footer"/>
          <w:framePr w:wrap="none" w:vAnchor="text" w:hAnchor="margin" w:xAlign="center" w:y="1"/>
          <w:jc w:val="center"/>
          <w:rPr>
            <w:color w:val="000000" w:themeColor="text1"/>
          </w:rPr>
        </w:pPr>
        <w:r w:rsidRPr="005A47E1">
          <w:rPr>
            <w:color w:val="000000" w:themeColor="text1"/>
          </w:rPr>
          <w:t xml:space="preserve">Page </w:t>
        </w:r>
        <w:r w:rsidRPr="005A47E1">
          <w:rPr>
            <w:color w:val="000000" w:themeColor="text1"/>
          </w:rPr>
          <w:fldChar w:fldCharType="begin"/>
        </w:r>
        <w:r w:rsidRPr="005A47E1">
          <w:rPr>
            <w:color w:val="000000" w:themeColor="text1"/>
          </w:rPr>
          <w:instrText xml:space="preserve"> PAGE  \* Arabic  \* MERGEFORMAT </w:instrText>
        </w:r>
        <w:r w:rsidRPr="005A47E1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3</w:t>
        </w:r>
        <w:r w:rsidRPr="005A47E1">
          <w:rPr>
            <w:color w:val="000000" w:themeColor="text1"/>
          </w:rPr>
          <w:fldChar w:fldCharType="end"/>
        </w:r>
        <w:r w:rsidRPr="005A47E1">
          <w:rPr>
            <w:color w:val="000000" w:themeColor="text1"/>
          </w:rPr>
          <w:t xml:space="preserve"> of </w:t>
        </w:r>
        <w:r w:rsidRPr="005A47E1">
          <w:rPr>
            <w:color w:val="000000" w:themeColor="text1"/>
          </w:rPr>
          <w:fldChar w:fldCharType="begin"/>
        </w:r>
        <w:r w:rsidRPr="005A47E1">
          <w:rPr>
            <w:color w:val="000000" w:themeColor="text1"/>
          </w:rPr>
          <w:instrText xml:space="preserve"> NUMPAGES  \* Arabic  \* MERGEFORMAT </w:instrText>
        </w:r>
        <w:r w:rsidRPr="005A47E1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4</w:t>
        </w:r>
        <w:r w:rsidRPr="005A47E1">
          <w:rPr>
            <w:color w:val="000000" w:themeColor="text1"/>
          </w:rPr>
          <w:fldChar w:fldCharType="end"/>
        </w:r>
      </w:p>
      <w:p w14:paraId="64542035" w14:textId="18FF7468" w:rsidR="000E010F" w:rsidRDefault="00823808" w:rsidP="000E010F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360E7966" w14:textId="77777777" w:rsidR="000E010F" w:rsidRDefault="000E0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1365" w14:textId="08F79F3E" w:rsidR="000E010F" w:rsidRPr="005A47E1" w:rsidRDefault="00162C4B" w:rsidP="005A47E1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Página </w:t>
    </w:r>
    <w:r w:rsidR="000E010F" w:rsidRPr="005A47E1">
      <w:rPr>
        <w:color w:val="000000" w:themeColor="text1"/>
      </w:rPr>
      <w:fldChar w:fldCharType="begin"/>
    </w:r>
    <w:r w:rsidR="000E010F" w:rsidRPr="005A47E1">
      <w:rPr>
        <w:color w:val="000000" w:themeColor="text1"/>
      </w:rPr>
      <w:instrText xml:space="preserve"> PAGE  \* Arabic  \* MERGEFORMAT </w:instrText>
    </w:r>
    <w:r w:rsidR="000E010F" w:rsidRPr="005A47E1">
      <w:rPr>
        <w:color w:val="000000" w:themeColor="text1"/>
      </w:rPr>
      <w:fldChar w:fldCharType="separate"/>
    </w:r>
    <w:r w:rsidR="000E010F" w:rsidRPr="005A47E1">
      <w:rPr>
        <w:noProof/>
        <w:color w:val="000000" w:themeColor="text1"/>
      </w:rPr>
      <w:t>2</w:t>
    </w:r>
    <w:r w:rsidR="000E010F" w:rsidRPr="005A47E1">
      <w:rPr>
        <w:color w:val="000000" w:themeColor="text1"/>
      </w:rPr>
      <w:fldChar w:fldCharType="end"/>
    </w:r>
    <w:r w:rsidR="000E010F" w:rsidRPr="005A47E1">
      <w:rPr>
        <w:color w:val="000000" w:themeColor="text1"/>
      </w:rPr>
      <w:t xml:space="preserve"> of </w:t>
    </w:r>
    <w:r w:rsidR="000E010F" w:rsidRPr="005A47E1">
      <w:rPr>
        <w:color w:val="000000" w:themeColor="text1"/>
      </w:rPr>
      <w:fldChar w:fldCharType="begin"/>
    </w:r>
    <w:r w:rsidR="000E010F" w:rsidRPr="005A47E1">
      <w:rPr>
        <w:color w:val="000000" w:themeColor="text1"/>
      </w:rPr>
      <w:instrText xml:space="preserve"> NUMPAGES  \* Arabic  \* MERGEFORMAT </w:instrText>
    </w:r>
    <w:r w:rsidR="000E010F" w:rsidRPr="005A47E1">
      <w:rPr>
        <w:color w:val="000000" w:themeColor="text1"/>
      </w:rPr>
      <w:fldChar w:fldCharType="separate"/>
    </w:r>
    <w:r w:rsidR="000E010F" w:rsidRPr="005A47E1">
      <w:rPr>
        <w:noProof/>
        <w:color w:val="000000" w:themeColor="text1"/>
      </w:rPr>
      <w:t>2</w:t>
    </w:r>
    <w:r w:rsidR="000E010F" w:rsidRPr="005A47E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2FE4" w14:textId="77777777" w:rsidR="00823808" w:rsidRDefault="00823808">
      <w:r>
        <w:separator/>
      </w:r>
    </w:p>
  </w:footnote>
  <w:footnote w:type="continuationSeparator" w:id="0">
    <w:p w14:paraId="4F197AF2" w14:textId="77777777" w:rsidR="00823808" w:rsidRDefault="008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B20"/>
    <w:multiLevelType w:val="multilevel"/>
    <w:tmpl w:val="BF9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A3BA7"/>
    <w:multiLevelType w:val="multilevel"/>
    <w:tmpl w:val="553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D6EF2"/>
    <w:multiLevelType w:val="hybridMultilevel"/>
    <w:tmpl w:val="3798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345"/>
    <w:multiLevelType w:val="hybridMultilevel"/>
    <w:tmpl w:val="7860933C"/>
    <w:styleLink w:val="Bullets"/>
    <w:lvl w:ilvl="0" w:tplc="EEC47E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AB0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E5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A102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236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26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49FB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77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A40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B30595"/>
    <w:multiLevelType w:val="multilevel"/>
    <w:tmpl w:val="B70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D268E"/>
    <w:multiLevelType w:val="multilevel"/>
    <w:tmpl w:val="935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473A6"/>
    <w:multiLevelType w:val="multilevel"/>
    <w:tmpl w:val="EE4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E34DE"/>
    <w:multiLevelType w:val="multilevel"/>
    <w:tmpl w:val="D09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767CF4"/>
    <w:multiLevelType w:val="hybridMultilevel"/>
    <w:tmpl w:val="595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43F6"/>
    <w:multiLevelType w:val="multilevel"/>
    <w:tmpl w:val="D34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FF131F"/>
    <w:multiLevelType w:val="multilevel"/>
    <w:tmpl w:val="6F7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B19E6"/>
    <w:multiLevelType w:val="hybridMultilevel"/>
    <w:tmpl w:val="6C8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72BB"/>
    <w:multiLevelType w:val="hybridMultilevel"/>
    <w:tmpl w:val="EB1C16DE"/>
    <w:lvl w:ilvl="0" w:tplc="A8E0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694"/>
    <w:multiLevelType w:val="multilevel"/>
    <w:tmpl w:val="2B3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9459A9"/>
    <w:multiLevelType w:val="multilevel"/>
    <w:tmpl w:val="FBD22F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C53CEF"/>
    <w:multiLevelType w:val="hybridMultilevel"/>
    <w:tmpl w:val="DB1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546F"/>
    <w:multiLevelType w:val="hybridMultilevel"/>
    <w:tmpl w:val="5CB2A202"/>
    <w:lvl w:ilvl="0" w:tplc="91FA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EA0E68E">
      <w:numFmt w:val="bullet"/>
      <w:lvlText w:val="·"/>
      <w:lvlJc w:val="left"/>
      <w:pPr>
        <w:ind w:left="1700" w:hanging="6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7CF8"/>
    <w:multiLevelType w:val="multilevel"/>
    <w:tmpl w:val="132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131AE"/>
    <w:multiLevelType w:val="multilevel"/>
    <w:tmpl w:val="46C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E7133"/>
    <w:multiLevelType w:val="multilevel"/>
    <w:tmpl w:val="F75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664D88"/>
    <w:multiLevelType w:val="multilevel"/>
    <w:tmpl w:val="629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AF079A"/>
    <w:multiLevelType w:val="multilevel"/>
    <w:tmpl w:val="B75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B5966"/>
    <w:multiLevelType w:val="multilevel"/>
    <w:tmpl w:val="CD8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BF6F50"/>
    <w:multiLevelType w:val="multilevel"/>
    <w:tmpl w:val="2202FB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AD0232"/>
    <w:multiLevelType w:val="multilevel"/>
    <w:tmpl w:val="EC3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7F28"/>
    <w:multiLevelType w:val="multilevel"/>
    <w:tmpl w:val="0E0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1A3B71"/>
    <w:multiLevelType w:val="multilevel"/>
    <w:tmpl w:val="61B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4F1D7A"/>
    <w:multiLevelType w:val="multilevel"/>
    <w:tmpl w:val="0BB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074A3E"/>
    <w:multiLevelType w:val="multilevel"/>
    <w:tmpl w:val="D5A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9F129D"/>
    <w:multiLevelType w:val="hybridMultilevel"/>
    <w:tmpl w:val="EC0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327B7"/>
    <w:multiLevelType w:val="hybridMultilevel"/>
    <w:tmpl w:val="AB9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610E"/>
    <w:multiLevelType w:val="multilevel"/>
    <w:tmpl w:val="210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4E441F"/>
    <w:multiLevelType w:val="multilevel"/>
    <w:tmpl w:val="145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A3E17"/>
    <w:multiLevelType w:val="multilevel"/>
    <w:tmpl w:val="567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BF7529"/>
    <w:multiLevelType w:val="hybridMultilevel"/>
    <w:tmpl w:val="7860933C"/>
    <w:numStyleLink w:val="Bullets"/>
  </w:abstractNum>
  <w:abstractNum w:abstractNumId="35" w15:restartNumberingAfterBreak="0">
    <w:nsid w:val="6DFC1D93"/>
    <w:multiLevelType w:val="multilevel"/>
    <w:tmpl w:val="799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8168CA"/>
    <w:multiLevelType w:val="multilevel"/>
    <w:tmpl w:val="AD1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9E469B"/>
    <w:multiLevelType w:val="hybridMultilevel"/>
    <w:tmpl w:val="EF4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7E92"/>
    <w:multiLevelType w:val="multilevel"/>
    <w:tmpl w:val="1368CB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3D46B0E"/>
    <w:multiLevelType w:val="multilevel"/>
    <w:tmpl w:val="B1C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4"/>
  </w:num>
  <w:num w:numId="3">
    <w:abstractNumId w:val="8"/>
  </w:num>
  <w:num w:numId="4">
    <w:abstractNumId w:val="37"/>
  </w:num>
  <w:num w:numId="5">
    <w:abstractNumId w:val="15"/>
  </w:num>
  <w:num w:numId="6">
    <w:abstractNumId w:val="2"/>
  </w:num>
  <w:num w:numId="7">
    <w:abstractNumId w:val="29"/>
  </w:num>
  <w:num w:numId="8">
    <w:abstractNumId w:val="17"/>
  </w:num>
  <w:num w:numId="9">
    <w:abstractNumId w:val="12"/>
  </w:num>
  <w:num w:numId="10">
    <w:abstractNumId w:val="21"/>
  </w:num>
  <w:num w:numId="11">
    <w:abstractNumId w:val="0"/>
  </w:num>
  <w:num w:numId="12">
    <w:abstractNumId w:val="23"/>
  </w:num>
  <w:num w:numId="13">
    <w:abstractNumId w:val="14"/>
  </w:num>
  <w:num w:numId="14">
    <w:abstractNumId w:val="38"/>
  </w:num>
  <w:num w:numId="15">
    <w:abstractNumId w:val="11"/>
  </w:num>
  <w:num w:numId="16">
    <w:abstractNumId w:val="24"/>
  </w:num>
  <w:num w:numId="17">
    <w:abstractNumId w:val="25"/>
  </w:num>
  <w:num w:numId="18">
    <w:abstractNumId w:val="19"/>
  </w:num>
  <w:num w:numId="19">
    <w:abstractNumId w:val="32"/>
  </w:num>
  <w:num w:numId="20">
    <w:abstractNumId w:val="39"/>
  </w:num>
  <w:num w:numId="21">
    <w:abstractNumId w:val="13"/>
  </w:num>
  <w:num w:numId="22">
    <w:abstractNumId w:val="35"/>
  </w:num>
  <w:num w:numId="23">
    <w:abstractNumId w:val="5"/>
  </w:num>
  <w:num w:numId="24">
    <w:abstractNumId w:val="31"/>
  </w:num>
  <w:num w:numId="25">
    <w:abstractNumId w:val="27"/>
  </w:num>
  <w:num w:numId="26">
    <w:abstractNumId w:val="26"/>
  </w:num>
  <w:num w:numId="27">
    <w:abstractNumId w:val="28"/>
  </w:num>
  <w:num w:numId="28">
    <w:abstractNumId w:val="6"/>
  </w:num>
  <w:num w:numId="29">
    <w:abstractNumId w:val="33"/>
  </w:num>
  <w:num w:numId="30">
    <w:abstractNumId w:val="22"/>
  </w:num>
  <w:num w:numId="31">
    <w:abstractNumId w:val="20"/>
  </w:num>
  <w:num w:numId="32">
    <w:abstractNumId w:val="7"/>
  </w:num>
  <w:num w:numId="33">
    <w:abstractNumId w:val="10"/>
  </w:num>
  <w:num w:numId="34">
    <w:abstractNumId w:val="4"/>
  </w:num>
  <w:num w:numId="35">
    <w:abstractNumId w:val="1"/>
  </w:num>
  <w:num w:numId="36">
    <w:abstractNumId w:val="9"/>
  </w:num>
  <w:num w:numId="37">
    <w:abstractNumId w:val="18"/>
  </w:num>
  <w:num w:numId="38">
    <w:abstractNumId w:val="36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4"/>
    <w:rsid w:val="000678C2"/>
    <w:rsid w:val="000711B3"/>
    <w:rsid w:val="00077AD8"/>
    <w:rsid w:val="000867A1"/>
    <w:rsid w:val="000B6B42"/>
    <w:rsid w:val="000D7386"/>
    <w:rsid w:val="000E010F"/>
    <w:rsid w:val="000E5B5B"/>
    <w:rsid w:val="00104C31"/>
    <w:rsid w:val="001072C4"/>
    <w:rsid w:val="001165AE"/>
    <w:rsid w:val="00124FAF"/>
    <w:rsid w:val="00162C4B"/>
    <w:rsid w:val="00180BFF"/>
    <w:rsid w:val="001A5CF5"/>
    <w:rsid w:val="001A701E"/>
    <w:rsid w:val="001F631B"/>
    <w:rsid w:val="001F708F"/>
    <w:rsid w:val="002010DF"/>
    <w:rsid w:val="00207164"/>
    <w:rsid w:val="0021297E"/>
    <w:rsid w:val="00230232"/>
    <w:rsid w:val="00231876"/>
    <w:rsid w:val="00237BA9"/>
    <w:rsid w:val="002835A4"/>
    <w:rsid w:val="002E1D5D"/>
    <w:rsid w:val="002F20D6"/>
    <w:rsid w:val="002F2619"/>
    <w:rsid w:val="0030784F"/>
    <w:rsid w:val="003131B4"/>
    <w:rsid w:val="00326C4C"/>
    <w:rsid w:val="0033104E"/>
    <w:rsid w:val="00333F66"/>
    <w:rsid w:val="00334CB7"/>
    <w:rsid w:val="00343CBC"/>
    <w:rsid w:val="00363462"/>
    <w:rsid w:val="003950B4"/>
    <w:rsid w:val="003A40A4"/>
    <w:rsid w:val="003D019B"/>
    <w:rsid w:val="003E6FBA"/>
    <w:rsid w:val="003F3228"/>
    <w:rsid w:val="003F61ED"/>
    <w:rsid w:val="00404243"/>
    <w:rsid w:val="00415D77"/>
    <w:rsid w:val="00430665"/>
    <w:rsid w:val="004337F9"/>
    <w:rsid w:val="0044517A"/>
    <w:rsid w:val="00451546"/>
    <w:rsid w:val="00463E97"/>
    <w:rsid w:val="00471268"/>
    <w:rsid w:val="00483125"/>
    <w:rsid w:val="004850B4"/>
    <w:rsid w:val="00491873"/>
    <w:rsid w:val="00491F21"/>
    <w:rsid w:val="00491F7D"/>
    <w:rsid w:val="004B2B18"/>
    <w:rsid w:val="004C123F"/>
    <w:rsid w:val="004E6758"/>
    <w:rsid w:val="00503D85"/>
    <w:rsid w:val="005275EA"/>
    <w:rsid w:val="00533612"/>
    <w:rsid w:val="0054073B"/>
    <w:rsid w:val="00540D79"/>
    <w:rsid w:val="00547A33"/>
    <w:rsid w:val="0056253E"/>
    <w:rsid w:val="00565BC0"/>
    <w:rsid w:val="005A12C6"/>
    <w:rsid w:val="005A47E1"/>
    <w:rsid w:val="005D04F3"/>
    <w:rsid w:val="005E083C"/>
    <w:rsid w:val="005F0643"/>
    <w:rsid w:val="005F113D"/>
    <w:rsid w:val="00615BEA"/>
    <w:rsid w:val="006667FC"/>
    <w:rsid w:val="00667987"/>
    <w:rsid w:val="00682D1A"/>
    <w:rsid w:val="00686827"/>
    <w:rsid w:val="006906D0"/>
    <w:rsid w:val="00697018"/>
    <w:rsid w:val="006B1BF0"/>
    <w:rsid w:val="006D1813"/>
    <w:rsid w:val="006F1091"/>
    <w:rsid w:val="00701841"/>
    <w:rsid w:val="007137D2"/>
    <w:rsid w:val="007217E8"/>
    <w:rsid w:val="007343D2"/>
    <w:rsid w:val="00746DCE"/>
    <w:rsid w:val="0075246D"/>
    <w:rsid w:val="007620B3"/>
    <w:rsid w:val="007868B5"/>
    <w:rsid w:val="007B1ED1"/>
    <w:rsid w:val="007B55E7"/>
    <w:rsid w:val="007D009D"/>
    <w:rsid w:val="007E10F3"/>
    <w:rsid w:val="007E76C6"/>
    <w:rsid w:val="007F682D"/>
    <w:rsid w:val="00823808"/>
    <w:rsid w:val="00853607"/>
    <w:rsid w:val="00857898"/>
    <w:rsid w:val="00872114"/>
    <w:rsid w:val="00877FAB"/>
    <w:rsid w:val="00884808"/>
    <w:rsid w:val="008939C1"/>
    <w:rsid w:val="00894423"/>
    <w:rsid w:val="00894820"/>
    <w:rsid w:val="008B0292"/>
    <w:rsid w:val="008C37BC"/>
    <w:rsid w:val="008E22F4"/>
    <w:rsid w:val="00921DD1"/>
    <w:rsid w:val="0094275A"/>
    <w:rsid w:val="009539C5"/>
    <w:rsid w:val="009723E4"/>
    <w:rsid w:val="00975695"/>
    <w:rsid w:val="0098178A"/>
    <w:rsid w:val="00990066"/>
    <w:rsid w:val="009A7B4F"/>
    <w:rsid w:val="009B3A2A"/>
    <w:rsid w:val="009D7554"/>
    <w:rsid w:val="009E7381"/>
    <w:rsid w:val="009F304C"/>
    <w:rsid w:val="009F5BF3"/>
    <w:rsid w:val="00A163FE"/>
    <w:rsid w:val="00A16E6E"/>
    <w:rsid w:val="00A42D2B"/>
    <w:rsid w:val="00A528CE"/>
    <w:rsid w:val="00A531B0"/>
    <w:rsid w:val="00A54350"/>
    <w:rsid w:val="00A57052"/>
    <w:rsid w:val="00AA6974"/>
    <w:rsid w:val="00AD50C0"/>
    <w:rsid w:val="00AE6CDF"/>
    <w:rsid w:val="00AF49A6"/>
    <w:rsid w:val="00B168F2"/>
    <w:rsid w:val="00B344FD"/>
    <w:rsid w:val="00B56080"/>
    <w:rsid w:val="00B713CF"/>
    <w:rsid w:val="00B76D35"/>
    <w:rsid w:val="00B91BEE"/>
    <w:rsid w:val="00BA69D5"/>
    <w:rsid w:val="00BB621B"/>
    <w:rsid w:val="00BC623F"/>
    <w:rsid w:val="00BD3346"/>
    <w:rsid w:val="00BD3E86"/>
    <w:rsid w:val="00BD4320"/>
    <w:rsid w:val="00BD4632"/>
    <w:rsid w:val="00BD71C9"/>
    <w:rsid w:val="00BD7299"/>
    <w:rsid w:val="00C06D24"/>
    <w:rsid w:val="00C24C8F"/>
    <w:rsid w:val="00C264D5"/>
    <w:rsid w:val="00C518D0"/>
    <w:rsid w:val="00C61009"/>
    <w:rsid w:val="00C72B72"/>
    <w:rsid w:val="00C74F51"/>
    <w:rsid w:val="00C87455"/>
    <w:rsid w:val="00C95F89"/>
    <w:rsid w:val="00CA4BCC"/>
    <w:rsid w:val="00CC1911"/>
    <w:rsid w:val="00CC4057"/>
    <w:rsid w:val="00CF3BD5"/>
    <w:rsid w:val="00CF3EF7"/>
    <w:rsid w:val="00D04665"/>
    <w:rsid w:val="00D23968"/>
    <w:rsid w:val="00D2448D"/>
    <w:rsid w:val="00D25CEE"/>
    <w:rsid w:val="00D25F52"/>
    <w:rsid w:val="00D27112"/>
    <w:rsid w:val="00D33A7E"/>
    <w:rsid w:val="00D41E33"/>
    <w:rsid w:val="00D45F1B"/>
    <w:rsid w:val="00D602DD"/>
    <w:rsid w:val="00D67988"/>
    <w:rsid w:val="00D81D59"/>
    <w:rsid w:val="00DA071E"/>
    <w:rsid w:val="00DA588E"/>
    <w:rsid w:val="00DB0AB1"/>
    <w:rsid w:val="00DB62C1"/>
    <w:rsid w:val="00E015D5"/>
    <w:rsid w:val="00E043A9"/>
    <w:rsid w:val="00E175B1"/>
    <w:rsid w:val="00E44376"/>
    <w:rsid w:val="00E6430C"/>
    <w:rsid w:val="00E9368B"/>
    <w:rsid w:val="00EA0882"/>
    <w:rsid w:val="00EB59BA"/>
    <w:rsid w:val="00EB5B9B"/>
    <w:rsid w:val="00EC4EA3"/>
    <w:rsid w:val="00EE4BF2"/>
    <w:rsid w:val="00EE4C94"/>
    <w:rsid w:val="00F073B0"/>
    <w:rsid w:val="00F16CEF"/>
    <w:rsid w:val="00F201E3"/>
    <w:rsid w:val="00F24936"/>
    <w:rsid w:val="00F260D6"/>
    <w:rsid w:val="00F72ECE"/>
    <w:rsid w:val="00F8104F"/>
    <w:rsid w:val="00F902A2"/>
    <w:rsid w:val="00FA0E85"/>
    <w:rsid w:val="00FA3429"/>
    <w:rsid w:val="00FA5A40"/>
    <w:rsid w:val="00FC3167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B3B3"/>
  <w15:docId w15:val="{CE4A03D3-0FAC-6447-A6D5-8A844A9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615B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3950B4"/>
  </w:style>
  <w:style w:type="character" w:customStyle="1" w:styleId="apple-converted-space">
    <w:name w:val="apple-converted-space"/>
    <w:basedOn w:val="DefaultParagraphFont"/>
    <w:rsid w:val="00697018"/>
  </w:style>
  <w:style w:type="paragraph" w:styleId="ListParagraph">
    <w:name w:val="List Paragraph"/>
    <w:basedOn w:val="Normal"/>
    <w:uiPriority w:val="1"/>
    <w:qFormat/>
    <w:rsid w:val="00E44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F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45F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5F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5F1B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DD"/>
    <w:rPr>
      <w:rFonts w:eastAsia="Times New Roman"/>
      <w:sz w:val="18"/>
      <w:szCs w:val="18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A16E6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16E6E"/>
    <w:rPr>
      <w:rFonts w:ascii="Arial" w:eastAsia="Arial" w:hAnsi="Arial" w:cs="Arial"/>
      <w:sz w:val="21"/>
      <w:szCs w:val="21"/>
      <w:bdr w:val="none" w:sz="0" w:space="0" w:color="auto"/>
    </w:rPr>
  </w:style>
  <w:style w:type="paragraph" w:customStyle="1" w:styleId="Default">
    <w:name w:val="Default"/>
    <w:rsid w:val="00A16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615BE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547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9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797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9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41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49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2037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0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5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25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17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5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mass.gov/doc/covid-19-order-57/download" TargetMode="External"/><Relationship Id="rId26" Type="http://schemas.openxmlformats.org/officeDocument/2006/relationships/hyperlink" Target="file:///C:\Users\maddie\Downloads\&#8226;%09https:\www.mass.gov\info-details\school-immuniza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jennellegadowski\Desktop\Emergency%20Management\Public%20Information%20Office%20(PIO)\&#8226;%09https:\www.cdc.gov\coronavirus\2019-ncov\community\critical-infrastructure-sectors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mass.gov/doc/covid-19-order-58/download" TargetMode="External"/><Relationship Id="rId25" Type="http://schemas.openxmlformats.org/officeDocument/2006/relationships/hyperlink" Target="file:///C:\Users\jennellegadowski\Desktop\Emergency%20Management\Public%20Information%20Office%20(PIO)\&#8226;%09https:\www.mass.gov\lists\stop-covid-19-flyers-places-of-worsh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ss.gov/news/baker-polito-administration-announces-statewide-rollback-to-phase-three-step-one-additional" TargetMode="External"/><Relationship Id="rId20" Type="http://schemas.openxmlformats.org/officeDocument/2006/relationships/hyperlink" Target="file:///C:\Users\jennellegadowski\Desktop\Emergency%20Management\Public%20Information%20Office%20(PIO)\&#8226;%09https:\www.mass.gov\doc\covid-19-order-58\download" TargetMode="External"/><Relationship Id="rId29" Type="http://schemas.openxmlformats.org/officeDocument/2006/relationships/hyperlink" Target="file:///C:\Users\jennellegadowski\Desktop\Emergency%20Management\Public%20Information%20Office%20(PIO)\&#8226;%09https:\www.cdc.gov\coronavirus\2019-ncov\more\scientific-brief-options-to-reduce-quaranti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file:///C:\Users\jennellegadowski\Desktop\Emergency%20Management\Public%20Information%20Office%20(PIO)\&#8226;%09https:\www.mass.gov\lists\covid-19-reporting-requirements-for-businesses-flyer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md@westtisbury-ma.gov" TargetMode="External"/><Relationship Id="rId23" Type="http://schemas.openxmlformats.org/officeDocument/2006/relationships/hyperlink" Target="file:///C:\Users\jennellegadowski\Desktop\Emergency%20Management\Public%20Information%20Office%20(PIO)\&#8226;%09https:\www.mass.gov\lists\business-sector-reopening-guidance-for-phase-3-steps-1-2" TargetMode="External"/><Relationship Id="rId28" Type="http://schemas.openxmlformats.org/officeDocument/2006/relationships/hyperlink" Target="file:///C:\Users\maddie\Downloads\&#8226;%09https:\www.mass.gov\lists\covid-19-fact-vs-fiction-fl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file:///C:\Users\jennellegadowski\Desktop\Emergency%20Management\Public%20Information%20Office%20(PIO)\&#8226;%09https:\www.mass.gov\doc\covid-19-order-57\downloa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mass.gov/reopening-protocols" TargetMode="External"/><Relationship Id="rId27" Type="http://schemas.openxmlformats.org/officeDocument/2006/relationships/hyperlink" Target="http://www.mass.gov/covidvaccine" TargetMode="External"/><Relationship Id="rId30" Type="http://schemas.openxmlformats.org/officeDocument/2006/relationships/hyperlink" Target="https://www.mass.gov/doc/information-and-guidance-for-persons-in-quarantine-due-to-covid-19-2/download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853EA-5AA7-F74C-97EA-80BB964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8765</Characters>
  <Application>Microsoft Office Word</Application>
  <DocSecurity>0</DocSecurity>
  <Lines>156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maddie</dc:creator>
  <cp:lastModifiedBy>gazzal@comcast.net</cp:lastModifiedBy>
  <cp:revision>2</cp:revision>
  <dcterms:created xsi:type="dcterms:W3CDTF">2020-12-19T22:40:00Z</dcterms:created>
  <dcterms:modified xsi:type="dcterms:W3CDTF">2020-12-19T22:40:00Z</dcterms:modified>
</cp:coreProperties>
</file>