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C4972" w14:textId="77777777" w:rsidR="004850B4" w:rsidRPr="00FC1AEE" w:rsidRDefault="00EB59BA">
      <w:pPr>
        <w:pStyle w:val="Body"/>
        <w:rPr>
          <w:rFonts w:ascii="Times New Roman" w:hAnsi="Times New Roman" w:cs="Times New Roman"/>
        </w:rPr>
      </w:pPr>
      <w:r w:rsidRPr="00FC1AEE">
        <w:rPr>
          <w:rFonts w:ascii="Times New Roman" w:hAnsi="Times New Roman" w:cs="Times New Roman"/>
          <w:noProof/>
        </w:rPr>
        <w:drawing>
          <wp:inline distT="0" distB="0" distL="0" distR="0" wp14:anchorId="70ABA485" wp14:editId="03D36587">
            <wp:extent cx="962025" cy="91139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62025" cy="911393"/>
                    </a:xfrm>
                    <a:prstGeom prst="rect">
                      <a:avLst/>
                    </a:prstGeom>
                    <a:ln w="12700" cap="flat">
                      <a:noFill/>
                      <a:miter lim="400000"/>
                    </a:ln>
                    <a:effectLst/>
                  </pic:spPr>
                </pic:pic>
              </a:graphicData>
            </a:graphic>
          </wp:inline>
        </w:drawing>
      </w:r>
      <w:r w:rsidRPr="00FC1AEE">
        <w:rPr>
          <w:rFonts w:ascii="Times New Roman" w:hAnsi="Times New Roman" w:cs="Times New Roman"/>
          <w:noProof/>
        </w:rPr>
        <w:drawing>
          <wp:inline distT="0" distB="0" distL="0" distR="0" wp14:anchorId="5FEA8C09" wp14:editId="440B249D">
            <wp:extent cx="857250" cy="857250"/>
            <wp:effectExtent l="0" t="0" r="0" b="0"/>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8"/>
                    <a:stretch>
                      <a:fillRect/>
                    </a:stretch>
                  </pic:blipFill>
                  <pic:spPr>
                    <a:xfrm>
                      <a:off x="0" y="0"/>
                      <a:ext cx="857250" cy="857250"/>
                    </a:xfrm>
                    <a:prstGeom prst="rect">
                      <a:avLst/>
                    </a:prstGeom>
                    <a:ln w="12700" cap="flat">
                      <a:noFill/>
                      <a:miter lim="400000"/>
                    </a:ln>
                    <a:effectLst/>
                  </pic:spPr>
                </pic:pic>
              </a:graphicData>
            </a:graphic>
          </wp:inline>
        </w:drawing>
      </w:r>
      <w:r w:rsidRPr="00FC1AEE">
        <w:rPr>
          <w:rFonts w:ascii="Times New Roman" w:hAnsi="Times New Roman" w:cs="Times New Roman"/>
          <w:noProof/>
        </w:rPr>
        <w:drawing>
          <wp:inline distT="0" distB="0" distL="0" distR="0" wp14:anchorId="7A8871B9" wp14:editId="5F7FCC7A">
            <wp:extent cx="809625" cy="798381"/>
            <wp:effectExtent l="0" t="0" r="0" b="0"/>
            <wp:docPr id="1073741827" name="officeArt object" descr="Edgartown Seal"/>
            <wp:cNvGraphicFramePr/>
            <a:graphic xmlns:a="http://schemas.openxmlformats.org/drawingml/2006/main">
              <a:graphicData uri="http://schemas.openxmlformats.org/drawingml/2006/picture">
                <pic:pic xmlns:pic="http://schemas.openxmlformats.org/drawingml/2006/picture">
                  <pic:nvPicPr>
                    <pic:cNvPr id="1073741827" name="Edgartown Seal" descr="Edgartown Seal"/>
                    <pic:cNvPicPr>
                      <a:picLocks noChangeAspect="1"/>
                    </pic:cNvPicPr>
                  </pic:nvPicPr>
                  <pic:blipFill>
                    <a:blip r:embed="rId9"/>
                    <a:stretch>
                      <a:fillRect/>
                    </a:stretch>
                  </pic:blipFill>
                  <pic:spPr>
                    <a:xfrm>
                      <a:off x="0" y="0"/>
                      <a:ext cx="809625" cy="798381"/>
                    </a:xfrm>
                    <a:prstGeom prst="rect">
                      <a:avLst/>
                    </a:prstGeom>
                    <a:ln w="12700" cap="flat">
                      <a:noFill/>
                      <a:miter lim="400000"/>
                    </a:ln>
                    <a:effectLst/>
                  </pic:spPr>
                </pic:pic>
              </a:graphicData>
            </a:graphic>
          </wp:inline>
        </w:drawing>
      </w:r>
      <w:r w:rsidRPr="00FC1AEE">
        <w:rPr>
          <w:rFonts w:ascii="Times New Roman" w:hAnsi="Times New Roman" w:cs="Times New Roman"/>
          <w:noProof/>
        </w:rPr>
        <w:drawing>
          <wp:inline distT="0" distB="0" distL="0" distR="0" wp14:anchorId="44D45157" wp14:editId="20415B76">
            <wp:extent cx="876300" cy="799623"/>
            <wp:effectExtent l="0" t="0" r="0" b="0"/>
            <wp:docPr id="1073741828" name="officeArt object" descr="https://encrypted-tbn0.gstatic.com/images?q=tbn:ANd9GcSdmyVP8wsM4djY0TqX7N9CMLd_H8iPXzIffSSlzSTegQNuvuh5nw"/>
            <wp:cNvGraphicFramePr/>
            <a:graphic xmlns:a="http://schemas.openxmlformats.org/drawingml/2006/main">
              <a:graphicData uri="http://schemas.openxmlformats.org/drawingml/2006/picture">
                <pic:pic xmlns:pic="http://schemas.openxmlformats.org/drawingml/2006/picture">
                  <pic:nvPicPr>
                    <pic:cNvPr id="1073741828" name="https://encrypted-tbn0.gstatic.com/images?q=tbn:ANd9GcSdmyVP8wsM4djY0TqX7N9CMLd_H8iPXzIffSSlzSTegQNuvuh5nw" descr="https://encrypted-tbn0.gstatic.com/images?q=tbn:ANd9GcSdmyVP8wsM4djY0TqX7N9CMLd_H8iPXzIffSSlzSTegQNuvuh5nw"/>
                    <pic:cNvPicPr>
                      <a:picLocks noChangeAspect="1"/>
                    </pic:cNvPicPr>
                  </pic:nvPicPr>
                  <pic:blipFill>
                    <a:blip r:embed="rId10"/>
                    <a:stretch>
                      <a:fillRect/>
                    </a:stretch>
                  </pic:blipFill>
                  <pic:spPr>
                    <a:xfrm>
                      <a:off x="0" y="0"/>
                      <a:ext cx="876300" cy="799623"/>
                    </a:xfrm>
                    <a:prstGeom prst="rect">
                      <a:avLst/>
                    </a:prstGeom>
                    <a:ln w="12700" cap="flat">
                      <a:noFill/>
                      <a:miter lim="400000"/>
                    </a:ln>
                    <a:effectLst/>
                  </pic:spPr>
                </pic:pic>
              </a:graphicData>
            </a:graphic>
          </wp:inline>
        </w:drawing>
      </w:r>
      <w:r w:rsidRPr="00FC1AEE">
        <w:rPr>
          <w:rFonts w:ascii="Times New Roman" w:hAnsi="Times New Roman" w:cs="Times New Roman"/>
          <w:noProof/>
        </w:rPr>
        <w:drawing>
          <wp:inline distT="0" distB="0" distL="0" distR="0" wp14:anchorId="065E8414" wp14:editId="72FDAE4E">
            <wp:extent cx="790575" cy="790575"/>
            <wp:effectExtent l="0" t="0" r="0" b="0"/>
            <wp:docPr id="1073741829" name="officeArt object" descr="https://encrypted-tbn1.gstatic.com/images?q=tbn:ANd9GcSs43qpMYFRzC7v7teWxk514gujMJi2yx9dBRwINEuFD45NiUAW0A"/>
            <wp:cNvGraphicFramePr/>
            <a:graphic xmlns:a="http://schemas.openxmlformats.org/drawingml/2006/main">
              <a:graphicData uri="http://schemas.openxmlformats.org/drawingml/2006/picture">
                <pic:pic xmlns:pic="http://schemas.openxmlformats.org/drawingml/2006/picture">
                  <pic:nvPicPr>
                    <pic:cNvPr id="1073741829" name="https://encrypted-tbn1.gstatic.com/images?q=tbn:ANd9GcSs43qpMYFRzC7v7teWxk514gujMJi2yx9dBRwINEuFD45NiUAW0A" descr="https://encrypted-tbn1.gstatic.com/images?q=tbn:ANd9GcSs43qpMYFRzC7v7teWxk514gujMJi2yx9dBRwINEuFD45NiUAW0A"/>
                    <pic:cNvPicPr>
                      <a:picLocks noChangeAspect="1"/>
                    </pic:cNvPicPr>
                  </pic:nvPicPr>
                  <pic:blipFill>
                    <a:blip r:embed="rId11"/>
                    <a:stretch>
                      <a:fillRect/>
                    </a:stretch>
                  </pic:blipFill>
                  <pic:spPr>
                    <a:xfrm>
                      <a:off x="0" y="0"/>
                      <a:ext cx="790575" cy="790575"/>
                    </a:xfrm>
                    <a:prstGeom prst="rect">
                      <a:avLst/>
                    </a:prstGeom>
                    <a:ln w="12700" cap="flat">
                      <a:noFill/>
                      <a:miter lim="400000"/>
                    </a:ln>
                    <a:effectLst/>
                  </pic:spPr>
                </pic:pic>
              </a:graphicData>
            </a:graphic>
          </wp:inline>
        </w:drawing>
      </w:r>
      <w:r w:rsidRPr="00FC1AEE">
        <w:rPr>
          <w:rFonts w:ascii="Times New Roman" w:hAnsi="Times New Roman" w:cs="Times New Roman"/>
          <w:noProof/>
        </w:rPr>
        <w:drawing>
          <wp:inline distT="0" distB="0" distL="0" distR="0" wp14:anchorId="0914EBA3" wp14:editId="02A08517">
            <wp:extent cx="771525" cy="782548"/>
            <wp:effectExtent l="0" t="0" r="0" b="0"/>
            <wp:docPr id="1073741830" name="officeArt object" descr="Picture 13"/>
            <wp:cNvGraphicFramePr/>
            <a:graphic xmlns:a="http://schemas.openxmlformats.org/drawingml/2006/main">
              <a:graphicData uri="http://schemas.openxmlformats.org/drawingml/2006/picture">
                <pic:pic xmlns:pic="http://schemas.openxmlformats.org/drawingml/2006/picture">
                  <pic:nvPicPr>
                    <pic:cNvPr id="1073741830" name="Picture 13" descr="Picture 13"/>
                    <pic:cNvPicPr>
                      <a:picLocks noChangeAspect="1"/>
                    </pic:cNvPicPr>
                  </pic:nvPicPr>
                  <pic:blipFill>
                    <a:blip r:embed="rId12"/>
                    <a:stretch>
                      <a:fillRect/>
                    </a:stretch>
                  </pic:blipFill>
                  <pic:spPr>
                    <a:xfrm>
                      <a:off x="0" y="0"/>
                      <a:ext cx="771525" cy="782548"/>
                    </a:xfrm>
                    <a:prstGeom prst="rect">
                      <a:avLst/>
                    </a:prstGeom>
                    <a:ln w="12700" cap="flat">
                      <a:noFill/>
                      <a:miter lim="400000"/>
                    </a:ln>
                    <a:effectLst/>
                  </pic:spPr>
                </pic:pic>
              </a:graphicData>
            </a:graphic>
          </wp:inline>
        </w:drawing>
      </w:r>
      <w:r w:rsidRPr="00FC1AEE">
        <w:rPr>
          <w:rFonts w:ascii="Times New Roman" w:hAnsi="Times New Roman" w:cs="Times New Roman"/>
          <w:noProof/>
        </w:rPr>
        <w:drawing>
          <wp:inline distT="0" distB="0" distL="0" distR="0" wp14:anchorId="631E71A9" wp14:editId="21FB43FB">
            <wp:extent cx="723900" cy="894611"/>
            <wp:effectExtent l="0" t="0" r="0" b="0"/>
            <wp:docPr id="1073741831" name="officeArt object" descr="Picture 10"/>
            <wp:cNvGraphicFramePr/>
            <a:graphic xmlns:a="http://schemas.openxmlformats.org/drawingml/2006/main">
              <a:graphicData uri="http://schemas.openxmlformats.org/drawingml/2006/picture">
                <pic:pic xmlns:pic="http://schemas.openxmlformats.org/drawingml/2006/picture">
                  <pic:nvPicPr>
                    <pic:cNvPr id="1073741831" name="Picture 10" descr="Picture 10"/>
                    <pic:cNvPicPr>
                      <a:picLocks noChangeAspect="1"/>
                    </pic:cNvPicPr>
                  </pic:nvPicPr>
                  <pic:blipFill>
                    <a:blip r:embed="rId13"/>
                    <a:stretch>
                      <a:fillRect/>
                    </a:stretch>
                  </pic:blipFill>
                  <pic:spPr>
                    <a:xfrm>
                      <a:off x="0" y="0"/>
                      <a:ext cx="723900" cy="894611"/>
                    </a:xfrm>
                    <a:prstGeom prst="rect">
                      <a:avLst/>
                    </a:prstGeom>
                    <a:ln w="12700" cap="flat">
                      <a:noFill/>
                      <a:miter lim="400000"/>
                    </a:ln>
                    <a:effectLst/>
                  </pic:spPr>
                </pic:pic>
              </a:graphicData>
            </a:graphic>
          </wp:inline>
        </w:drawing>
      </w:r>
    </w:p>
    <w:p w14:paraId="389A6DA9" w14:textId="77777777" w:rsidR="004850B4" w:rsidRPr="00FC1AEE" w:rsidRDefault="004850B4">
      <w:pPr>
        <w:pStyle w:val="Body"/>
        <w:rPr>
          <w:rFonts w:ascii="Times New Roman" w:hAnsi="Times New Roman" w:cs="Times New Roman"/>
        </w:rPr>
      </w:pPr>
    </w:p>
    <w:p w14:paraId="176DBEAB" w14:textId="209990B3" w:rsidR="004850B4" w:rsidRPr="0041157F" w:rsidRDefault="000114D6">
      <w:pPr>
        <w:pStyle w:val="Body"/>
        <w:jc w:val="center"/>
        <w:rPr>
          <w:rFonts w:ascii="Times New Roman" w:eastAsia="Times New Roman" w:hAnsi="Times New Roman" w:cs="Times New Roman"/>
          <w:b/>
          <w:bCs/>
          <w:u w:val="single"/>
          <w:lang w:val="pt-BR"/>
        </w:rPr>
      </w:pPr>
      <w:r w:rsidRPr="0041157F">
        <w:rPr>
          <w:rFonts w:ascii="Times New Roman" w:hAnsi="Times New Roman" w:cs="Times New Roman"/>
          <w:b/>
          <w:bCs/>
          <w:sz w:val="48"/>
          <w:szCs w:val="48"/>
          <w:u w:val="single"/>
          <w:lang w:val="pt-BR"/>
        </w:rPr>
        <w:t>PARA DIVUL</w:t>
      </w:r>
      <w:r w:rsidR="00FA0F47" w:rsidRPr="0041157F">
        <w:rPr>
          <w:rFonts w:ascii="Times New Roman" w:hAnsi="Times New Roman" w:cs="Times New Roman"/>
          <w:b/>
          <w:bCs/>
          <w:sz w:val="48"/>
          <w:szCs w:val="48"/>
          <w:u w:val="single"/>
          <w:lang w:val="pt-BR"/>
        </w:rPr>
        <w:t>GA</w:t>
      </w:r>
      <w:r w:rsidRPr="0041157F">
        <w:rPr>
          <w:rFonts w:ascii="Times New Roman" w:hAnsi="Times New Roman" w:cs="Times New Roman"/>
          <w:b/>
          <w:bCs/>
          <w:sz w:val="48"/>
          <w:szCs w:val="48"/>
          <w:u w:val="single"/>
          <w:lang w:val="pt-BR"/>
        </w:rPr>
        <w:t>ÇÃO IMEDIATA</w:t>
      </w:r>
    </w:p>
    <w:p w14:paraId="68386A87" w14:textId="3E50ED35" w:rsidR="004850B4" w:rsidRPr="0041157F" w:rsidRDefault="00EB59BA">
      <w:pPr>
        <w:pStyle w:val="Body"/>
        <w:rPr>
          <w:rFonts w:ascii="Times New Roman" w:eastAsia="Times New Roman" w:hAnsi="Times New Roman" w:cs="Times New Roman"/>
          <w:lang w:val="pt-BR"/>
        </w:rPr>
      </w:pPr>
      <w:r w:rsidRPr="0041157F">
        <w:rPr>
          <w:rFonts w:ascii="Times New Roman" w:hAnsi="Times New Roman" w:cs="Times New Roman"/>
          <w:lang w:val="pt-BR"/>
        </w:rPr>
        <w:t>Contat</w:t>
      </w:r>
      <w:r w:rsidR="000114D6" w:rsidRPr="0041157F">
        <w:rPr>
          <w:rFonts w:ascii="Times New Roman" w:hAnsi="Times New Roman" w:cs="Times New Roman"/>
          <w:lang w:val="pt-BR"/>
        </w:rPr>
        <w:t>o</w:t>
      </w:r>
      <w:r w:rsidRPr="0041157F">
        <w:rPr>
          <w:rFonts w:ascii="Times New Roman" w:hAnsi="Times New Roman" w:cs="Times New Roman"/>
          <w:lang w:val="pt-BR"/>
        </w:rPr>
        <w:t>:</w:t>
      </w:r>
    </w:p>
    <w:p w14:paraId="575BB706" w14:textId="77777777" w:rsidR="004850B4" w:rsidRPr="0041157F" w:rsidRDefault="00EB59BA">
      <w:pPr>
        <w:pStyle w:val="Body"/>
        <w:rPr>
          <w:rFonts w:ascii="Times New Roman" w:eastAsia="Times New Roman" w:hAnsi="Times New Roman" w:cs="Times New Roman"/>
          <w:lang w:val="pt-BR"/>
        </w:rPr>
      </w:pPr>
      <w:r w:rsidRPr="0041157F">
        <w:rPr>
          <w:rFonts w:ascii="Times New Roman" w:hAnsi="Times New Roman" w:cs="Times New Roman"/>
          <w:lang w:val="pt-BR"/>
        </w:rPr>
        <w:t>Russell Hartenstine</w:t>
      </w:r>
    </w:p>
    <w:p w14:paraId="7489564A" w14:textId="41A8DD59" w:rsidR="004850B4" w:rsidRPr="00FC1AEE" w:rsidRDefault="000114D6">
      <w:pPr>
        <w:pStyle w:val="Body"/>
        <w:rPr>
          <w:rFonts w:ascii="Times New Roman" w:eastAsia="Times New Roman" w:hAnsi="Times New Roman" w:cs="Times New Roman"/>
        </w:rPr>
      </w:pPr>
      <w:r w:rsidRPr="00FC1AEE">
        <w:rPr>
          <w:rFonts w:ascii="Times New Roman" w:hAnsi="Times New Roman" w:cs="Times New Roman"/>
        </w:rPr>
        <w:t>Oficial de Informação Pública</w:t>
      </w:r>
    </w:p>
    <w:p w14:paraId="53C0516A" w14:textId="07A03DD3" w:rsidR="004850B4" w:rsidRPr="00FC1AEE" w:rsidRDefault="000114D6">
      <w:pPr>
        <w:pStyle w:val="Body"/>
        <w:rPr>
          <w:rFonts w:ascii="Times New Roman" w:eastAsia="Times New Roman" w:hAnsi="Times New Roman" w:cs="Times New Roman"/>
        </w:rPr>
      </w:pPr>
      <w:r w:rsidRPr="00FC1AEE">
        <w:rPr>
          <w:rFonts w:ascii="Times New Roman" w:hAnsi="Times New Roman" w:cs="Times New Roman"/>
        </w:rPr>
        <w:t xml:space="preserve">Associação Regional de Gerentes de Emergência de </w:t>
      </w:r>
      <w:r w:rsidR="00EB59BA" w:rsidRPr="00FC1AEE">
        <w:rPr>
          <w:rFonts w:ascii="Times New Roman" w:hAnsi="Times New Roman" w:cs="Times New Roman"/>
        </w:rPr>
        <w:t xml:space="preserve">Martha's Vineyard </w:t>
      </w:r>
    </w:p>
    <w:p w14:paraId="14002527" w14:textId="77777777" w:rsidR="004850B4" w:rsidRPr="00FC1AEE" w:rsidRDefault="00EB59BA">
      <w:pPr>
        <w:pStyle w:val="Body"/>
        <w:rPr>
          <w:rFonts w:ascii="Times New Roman" w:eastAsia="Times New Roman" w:hAnsi="Times New Roman" w:cs="Times New Roman"/>
        </w:rPr>
      </w:pPr>
      <w:r w:rsidRPr="00FC1AEE">
        <w:rPr>
          <w:rFonts w:ascii="Times New Roman" w:hAnsi="Times New Roman" w:cs="Times New Roman"/>
        </w:rPr>
        <w:t>(508)-693-5380</w:t>
      </w:r>
    </w:p>
    <w:p w14:paraId="649E143F" w14:textId="77777777" w:rsidR="004850B4" w:rsidRPr="00FC1AEE" w:rsidRDefault="008A680A">
      <w:pPr>
        <w:pStyle w:val="Body"/>
        <w:rPr>
          <w:rFonts w:ascii="Times New Roman" w:eastAsia="Times New Roman" w:hAnsi="Times New Roman" w:cs="Times New Roman"/>
          <w:color w:val="4472C4" w:themeColor="accent1"/>
        </w:rPr>
      </w:pPr>
      <w:hyperlink r:id="rId14" w:history="1">
        <w:r w:rsidR="00EB59BA" w:rsidRPr="00FC1AEE">
          <w:rPr>
            <w:rStyle w:val="Hyperlink0"/>
            <w:rFonts w:ascii="Times New Roman" w:hAnsi="Times New Roman" w:cs="Times New Roman"/>
            <w:color w:val="4472C4" w:themeColor="accent1"/>
            <w:lang w:val="it-IT"/>
          </w:rPr>
          <w:t>emd@westtisbury-ma.gov</w:t>
        </w:r>
      </w:hyperlink>
    </w:p>
    <w:p w14:paraId="7746476F" w14:textId="6B1A9440" w:rsidR="00655B8C" w:rsidRDefault="005C6BB0" w:rsidP="00561224">
      <w:pPr>
        <w:pStyle w:val="Body"/>
        <w:jc w:val="right"/>
        <w:rPr>
          <w:rFonts w:ascii="Times New Roman" w:eastAsia="Times New Roman" w:hAnsi="Times New Roman" w:cs="Times New Roman"/>
        </w:rPr>
      </w:pPr>
      <w:r>
        <w:rPr>
          <w:rFonts w:ascii="Times New Roman" w:eastAsia="Times New Roman" w:hAnsi="Times New Roman" w:cs="Times New Roman"/>
        </w:rPr>
        <w:t>Quinta</w:t>
      </w:r>
      <w:r w:rsidR="000114D6" w:rsidRPr="00FC1AEE">
        <w:rPr>
          <w:rFonts w:ascii="Times New Roman" w:eastAsia="Times New Roman" w:hAnsi="Times New Roman" w:cs="Times New Roman"/>
        </w:rPr>
        <w:t>-Feira</w:t>
      </w:r>
      <w:r w:rsidR="00D45F1B" w:rsidRPr="00FC1AEE">
        <w:rPr>
          <w:rFonts w:ascii="Times New Roman" w:eastAsia="Times New Roman" w:hAnsi="Times New Roman" w:cs="Times New Roman"/>
        </w:rPr>
        <w:t xml:space="preserve">, </w:t>
      </w:r>
      <w:r w:rsidR="00FC1AEE" w:rsidRPr="00FC1AEE">
        <w:rPr>
          <w:rFonts w:ascii="Times New Roman" w:eastAsia="Times New Roman" w:hAnsi="Times New Roman" w:cs="Times New Roman"/>
        </w:rPr>
        <w:t>2</w:t>
      </w:r>
      <w:r w:rsidR="00372D4F">
        <w:rPr>
          <w:rFonts w:ascii="Times New Roman" w:eastAsia="Times New Roman" w:hAnsi="Times New Roman" w:cs="Times New Roman"/>
        </w:rPr>
        <w:t>6</w:t>
      </w:r>
      <w:r w:rsidR="000114D6" w:rsidRPr="00FC1AEE">
        <w:rPr>
          <w:rFonts w:ascii="Times New Roman" w:eastAsia="Times New Roman" w:hAnsi="Times New Roman" w:cs="Times New Roman"/>
        </w:rPr>
        <w:t xml:space="preserve"> de </w:t>
      </w:r>
      <w:r w:rsidR="00491873" w:rsidRPr="00FC1AEE">
        <w:rPr>
          <w:rFonts w:ascii="Times New Roman" w:eastAsia="Times New Roman" w:hAnsi="Times New Roman" w:cs="Times New Roman"/>
        </w:rPr>
        <w:t>Novemb</w:t>
      </w:r>
      <w:r w:rsidR="000114D6" w:rsidRPr="00FC1AEE">
        <w:rPr>
          <w:rFonts w:ascii="Times New Roman" w:eastAsia="Times New Roman" w:hAnsi="Times New Roman" w:cs="Times New Roman"/>
        </w:rPr>
        <w:t>ro de</w:t>
      </w:r>
      <w:r w:rsidR="00D45F1B" w:rsidRPr="00FC1AEE">
        <w:rPr>
          <w:rFonts w:ascii="Times New Roman" w:eastAsia="Times New Roman" w:hAnsi="Times New Roman" w:cs="Times New Roman"/>
        </w:rPr>
        <w:t xml:space="preserve"> 2020</w:t>
      </w:r>
    </w:p>
    <w:p w14:paraId="6B88D1B8" w14:textId="1CE2E64D" w:rsidR="0022101A" w:rsidRPr="00736354" w:rsidRDefault="006A3EA6" w:rsidP="00736354">
      <w:pPr>
        <w:pStyle w:val="Body"/>
        <w:jc w:val="center"/>
        <w:rPr>
          <w:rFonts w:ascii="Times New Roman" w:eastAsia="Times New Roman" w:hAnsi="Times New Roman" w:cs="Times New Roman"/>
          <w:b/>
          <w:bCs/>
          <w:sz w:val="44"/>
          <w:szCs w:val="44"/>
          <w:u w:val="single"/>
        </w:rPr>
      </w:pPr>
      <w:r w:rsidRPr="006A3EA6">
        <w:rPr>
          <w:rFonts w:ascii="Times New Roman" w:eastAsia="Times New Roman" w:hAnsi="Times New Roman" w:cs="Times New Roman"/>
          <w:b/>
          <w:bCs/>
          <w:sz w:val="44"/>
          <w:szCs w:val="44"/>
          <w:u w:val="single"/>
        </w:rPr>
        <w:t>Fase 3: Regras de COVID-19 em Locais de Construção e Locais de Trabalho</w:t>
      </w:r>
    </w:p>
    <w:p w14:paraId="3F474CA7" w14:textId="77777777" w:rsidR="00FC1AEE" w:rsidRPr="00655B8C" w:rsidRDefault="00FC1AEE" w:rsidP="00FC1AEE">
      <w:pPr>
        <w:pStyle w:val="BodyText"/>
        <w:spacing w:line="252" w:lineRule="auto"/>
        <w:ind w:left="100" w:right="117" w:firstLine="0"/>
        <w:rPr>
          <w:rFonts w:ascii="Times New Roman" w:hAnsi="Times New Roman" w:cs="Times New Roman"/>
          <w:sz w:val="24"/>
          <w:szCs w:val="24"/>
        </w:rPr>
      </w:pPr>
      <w:r w:rsidRPr="00655B8C">
        <w:rPr>
          <w:rFonts w:ascii="Times New Roman" w:hAnsi="Times New Roman" w:cs="Times New Roman"/>
          <w:w w:val="105"/>
          <w:sz w:val="24"/>
          <w:szCs w:val="24"/>
        </w:rPr>
        <w:t xml:space="preserve">A cidade de Edgartown, junto com quatro outras cidades de Martha’s Vineyard, desenvolveu o seguinte documento de orientação para adotar as Diretrizes e Procedimentos de COVID-19 da Commonwealth de Massachusetts para todos os trabalhadores essenciais em Locais de Construção e Locais de Trabalho. As disposições aqui contidas são para monitorar e implementar as diretrizes do Estado de uma maneira fácil de entender e eficaz para garantir que o trabalho seja executado de uma forma ordenada e segura e sem criar riscos desnecessários para os nossos residentes locais através da maior propagação do vírus COVID-19. Foram fornecidas salvaguardas adicionais e ênfase para garantir uma compreensão clara das diretrizes do Estado e maior responsabilidade em cumprir padrões de desempenho. Esta orientação pretende ajudar os trabalhadores essenciais em Locais de Construção e Locais de Trabalho sem criar riscos desnecessários para as suas comunidades e para as nossas infraestruturas médicas locais.  </w:t>
      </w:r>
    </w:p>
    <w:p w14:paraId="2D5484D3" w14:textId="77777777" w:rsidR="00FC1AEE" w:rsidRPr="00655B8C" w:rsidRDefault="00FC1AEE" w:rsidP="00FC1AEE">
      <w:pPr>
        <w:pStyle w:val="BodyText"/>
        <w:spacing w:before="4"/>
        <w:ind w:left="0" w:firstLine="0"/>
        <w:jc w:val="left"/>
        <w:rPr>
          <w:rFonts w:ascii="Times New Roman" w:hAnsi="Times New Roman" w:cs="Times New Roman"/>
          <w:sz w:val="24"/>
          <w:szCs w:val="24"/>
        </w:rPr>
      </w:pPr>
    </w:p>
    <w:p w14:paraId="012DD775" w14:textId="28BCAAD6" w:rsidR="00D602DD" w:rsidRPr="00E865E5" w:rsidRDefault="00FC1AEE" w:rsidP="00D53526">
      <w:pPr>
        <w:pStyle w:val="Heading2"/>
        <w:jc w:val="center"/>
        <w:rPr>
          <w:rFonts w:ascii="Times New Roman" w:hAnsi="Times New Roman" w:cs="Times New Roman"/>
          <w:i w:val="0"/>
          <w:iCs/>
          <w:sz w:val="28"/>
          <w:szCs w:val="28"/>
          <w:u w:val="none"/>
        </w:rPr>
      </w:pPr>
      <w:r w:rsidRPr="00E865E5">
        <w:rPr>
          <w:rFonts w:ascii="Times New Roman" w:hAnsi="Times New Roman" w:cs="Times New Roman"/>
          <w:i w:val="0"/>
          <w:iCs/>
          <w:w w:val="105"/>
          <w:sz w:val="28"/>
          <w:szCs w:val="28"/>
        </w:rPr>
        <w:t>Diretrizes de Implementação</w:t>
      </w:r>
    </w:p>
    <w:p w14:paraId="1689CDDF" w14:textId="2B41E058" w:rsidR="00FC1AEE" w:rsidRPr="00BD1B90" w:rsidRDefault="00FC1AEE" w:rsidP="00FC1AEE">
      <w:pPr>
        <w:pStyle w:val="ListParagraph"/>
        <w:widowControl w:val="0"/>
        <w:numPr>
          <w:ilvl w:val="0"/>
          <w:numId w:val="10"/>
        </w:numPr>
        <w:tabs>
          <w:tab w:val="left" w:pos="820"/>
        </w:tabs>
        <w:autoSpaceDE w:val="0"/>
        <w:autoSpaceDN w:val="0"/>
        <w:spacing w:before="106" w:line="252" w:lineRule="auto"/>
        <w:ind w:right="117"/>
        <w:contextualSpacing w:val="0"/>
        <w:jc w:val="both"/>
      </w:pPr>
      <w:r w:rsidRPr="00655B8C">
        <w:rPr>
          <w:w w:val="105"/>
        </w:rPr>
        <w:t xml:space="preserve">Um máximo de 10 trabalhadores, independentemente do comércio, podem estar num único Local de Construção ou Local de Trabalho em qualquer momento, quer eles estejam dentro ou fora ou uma mistura dos dois. Deve ser mantido um espaço adequado de modo a ser possível um distanciamento social de 6 pés entre trabalhadores. O número de trabalhadores deve ser reduzido se o espaço de distanciamento social não puder ser mantido. </w:t>
      </w:r>
    </w:p>
    <w:p w14:paraId="19486B3C" w14:textId="1801E108" w:rsidR="00BD1B90" w:rsidRPr="00BD1B90" w:rsidRDefault="00BD1B90" w:rsidP="00BD1B90">
      <w:pPr>
        <w:pStyle w:val="ListParagraph"/>
        <w:widowControl w:val="0"/>
        <w:tabs>
          <w:tab w:val="left" w:pos="820"/>
        </w:tabs>
        <w:autoSpaceDE w:val="0"/>
        <w:autoSpaceDN w:val="0"/>
        <w:spacing w:before="106" w:line="252" w:lineRule="auto"/>
        <w:ind w:left="820" w:right="117"/>
        <w:contextualSpacing w:val="0"/>
        <w:jc w:val="center"/>
        <w:rPr>
          <w:b/>
          <w:bCs/>
        </w:rPr>
      </w:pPr>
      <w:r w:rsidRPr="00BD1B90">
        <w:rPr>
          <w:b/>
          <w:bCs/>
          <w:w w:val="105"/>
        </w:rPr>
        <w:t>*Uma diretriz recomendada para a quantidade de trabalhadores dentro de um edifício é</w:t>
      </w:r>
      <w:r>
        <w:rPr>
          <w:b/>
          <w:bCs/>
          <w:w w:val="105"/>
        </w:rPr>
        <w:t xml:space="preserve"> o</w:t>
      </w:r>
      <w:r w:rsidRPr="00BD1B90">
        <w:rPr>
          <w:b/>
          <w:bCs/>
          <w:w w:val="105"/>
        </w:rPr>
        <w:t xml:space="preserve"> máximo de 1 trabalhador por cada 500 metros quadrados de espaço interior*</w:t>
      </w:r>
    </w:p>
    <w:p w14:paraId="37E7852A" w14:textId="77777777" w:rsidR="00FC1AEE" w:rsidRPr="00655B8C" w:rsidRDefault="00FC1AEE" w:rsidP="00FC1AEE">
      <w:pPr>
        <w:pStyle w:val="ListParagraph"/>
        <w:widowControl w:val="0"/>
        <w:numPr>
          <w:ilvl w:val="0"/>
          <w:numId w:val="10"/>
        </w:numPr>
        <w:tabs>
          <w:tab w:val="left" w:pos="820"/>
        </w:tabs>
        <w:autoSpaceDE w:val="0"/>
        <w:autoSpaceDN w:val="0"/>
        <w:spacing w:before="120" w:line="252" w:lineRule="auto"/>
        <w:ind w:right="117"/>
        <w:contextualSpacing w:val="0"/>
        <w:jc w:val="both"/>
      </w:pPr>
      <w:r w:rsidRPr="00655B8C">
        <w:rPr>
          <w:i/>
          <w:w w:val="105"/>
        </w:rPr>
        <w:t>Locais de Construção e Locais de Trabalho que pretendem contratar mais de 10 trabalhadores ao mesmo tempo têm de preencher o Formulário Longo de Regresso ao Trabalho</w:t>
      </w:r>
      <w:r w:rsidRPr="00655B8C">
        <w:rPr>
          <w:w w:val="105"/>
        </w:rPr>
        <w:t xml:space="preserve"> “Long Form Back to Work Checklist.” (definições abaixo para Local de Construção e Local de Trabalho)</w:t>
      </w:r>
    </w:p>
    <w:p w14:paraId="47EC757F" w14:textId="1BB1AEF7" w:rsidR="00FC1AEE" w:rsidRPr="00655B8C" w:rsidRDefault="00FC1AEE" w:rsidP="00FC1AEE">
      <w:pPr>
        <w:pStyle w:val="ListParagraph"/>
        <w:widowControl w:val="0"/>
        <w:numPr>
          <w:ilvl w:val="0"/>
          <w:numId w:val="10"/>
        </w:numPr>
        <w:tabs>
          <w:tab w:val="left" w:pos="820"/>
        </w:tabs>
        <w:autoSpaceDE w:val="0"/>
        <w:autoSpaceDN w:val="0"/>
        <w:spacing w:before="114" w:line="252" w:lineRule="auto"/>
        <w:ind w:right="117"/>
        <w:contextualSpacing w:val="0"/>
        <w:jc w:val="both"/>
      </w:pPr>
      <w:r w:rsidRPr="00655B8C">
        <w:rPr>
          <w:w w:val="105"/>
        </w:rPr>
        <w:t>Nenhum trabalho deve ocorrer numa casa ocupada a menos que os ocupantes assinem o formulário de COVID-19 Trabalhar Dentro de uma Casa Ocupada “Work Inside an Occupied Home”. Os ocupantes e</w:t>
      </w:r>
      <w:r w:rsidR="00BD1B90">
        <w:rPr>
          <w:w w:val="105"/>
        </w:rPr>
        <w:t xml:space="preserve"> </w:t>
      </w:r>
      <w:r w:rsidRPr="00655B8C">
        <w:rPr>
          <w:w w:val="105"/>
        </w:rPr>
        <w:t xml:space="preserve">trabalhadores devem manter-se separados o mais possível mantendo-se fora da área ou andar onde o trabalho decorre, construindo divisões temporárias, ou ficando num quarto com a porta </w:t>
      </w:r>
      <w:r w:rsidRPr="00655B8C">
        <w:rPr>
          <w:w w:val="105"/>
        </w:rPr>
        <w:lastRenderedPageBreak/>
        <w:t xml:space="preserve">fechada. </w:t>
      </w:r>
    </w:p>
    <w:p w14:paraId="55646FCA" w14:textId="77777777" w:rsidR="00FC1AEE" w:rsidRPr="00655B8C" w:rsidRDefault="00FC1AEE" w:rsidP="00FC1AEE">
      <w:pPr>
        <w:pStyle w:val="ListParagraph"/>
        <w:widowControl w:val="0"/>
        <w:numPr>
          <w:ilvl w:val="0"/>
          <w:numId w:val="10"/>
        </w:numPr>
        <w:tabs>
          <w:tab w:val="left" w:pos="820"/>
        </w:tabs>
        <w:autoSpaceDE w:val="0"/>
        <w:autoSpaceDN w:val="0"/>
        <w:spacing w:before="118" w:line="252" w:lineRule="auto"/>
        <w:ind w:right="118"/>
        <w:contextualSpacing w:val="0"/>
        <w:jc w:val="both"/>
      </w:pPr>
      <w:r w:rsidRPr="00655B8C">
        <w:rPr>
          <w:w w:val="105"/>
        </w:rPr>
        <w:t>Todos os trabalhadores devem usar máscara quando estiverem num Local de Trabalho ou Construção, independentemente do distanciamento social. Os trabalhadores que não podem usar máscara não devem ir a um Local de Trabalho ou Local de Construção.</w:t>
      </w:r>
    </w:p>
    <w:p w14:paraId="09216C62" w14:textId="77777777" w:rsidR="00FC1AEE" w:rsidRPr="00655B8C" w:rsidRDefault="00FC1AEE" w:rsidP="00FC1AEE">
      <w:pPr>
        <w:pStyle w:val="ListParagraph"/>
        <w:widowControl w:val="0"/>
        <w:numPr>
          <w:ilvl w:val="0"/>
          <w:numId w:val="10"/>
        </w:numPr>
        <w:tabs>
          <w:tab w:val="left" w:pos="820"/>
        </w:tabs>
        <w:autoSpaceDE w:val="0"/>
        <w:autoSpaceDN w:val="0"/>
        <w:spacing w:before="119" w:line="252" w:lineRule="auto"/>
        <w:ind w:right="119"/>
        <w:contextualSpacing w:val="0"/>
        <w:jc w:val="both"/>
        <w:rPr>
          <w:color w:val="000000" w:themeColor="text1"/>
        </w:rPr>
      </w:pPr>
      <w:r w:rsidRPr="00655B8C">
        <w:rPr>
          <w:w w:val="105"/>
        </w:rPr>
        <w:t xml:space="preserve">As diretrizes para parar a propagação do COVID-19 e de distanciamento social adequado devem ser postadas na entrada de um Local de Construção, em cada andar de um Local de Construção, no banheiro/porta- potty, e em qualquer </w:t>
      </w:r>
      <w:r w:rsidRPr="00655B8C">
        <w:rPr>
          <w:color w:val="000000" w:themeColor="text1"/>
          <w:w w:val="105"/>
        </w:rPr>
        <w:t>escritório/trailer.</w:t>
      </w:r>
    </w:p>
    <w:p w14:paraId="62479077" w14:textId="77777777" w:rsidR="00FC1AEE" w:rsidRPr="00655B8C" w:rsidRDefault="00FC1AEE" w:rsidP="00FC1AEE">
      <w:pPr>
        <w:pStyle w:val="Heading1"/>
        <w:keepNext w:val="0"/>
        <w:keepLines w:val="0"/>
        <w:widowControl w:val="0"/>
        <w:numPr>
          <w:ilvl w:val="0"/>
          <w:numId w:val="10"/>
        </w:numPr>
        <w:tabs>
          <w:tab w:val="left" w:pos="820"/>
        </w:tabs>
        <w:autoSpaceDE w:val="0"/>
        <w:autoSpaceDN w:val="0"/>
        <w:spacing w:before="119" w:line="252" w:lineRule="auto"/>
        <w:ind w:right="119"/>
        <w:jc w:val="both"/>
        <w:rPr>
          <w:rFonts w:ascii="Times New Roman" w:hAnsi="Times New Roman" w:cs="Times New Roman"/>
          <w:b/>
          <w:bCs/>
          <w:color w:val="000000" w:themeColor="text1"/>
          <w:sz w:val="24"/>
          <w:szCs w:val="24"/>
        </w:rPr>
      </w:pPr>
      <w:r w:rsidRPr="00655B8C">
        <w:rPr>
          <w:rFonts w:ascii="Times New Roman" w:hAnsi="Times New Roman" w:cs="Times New Roman"/>
          <w:b/>
          <w:bCs/>
          <w:color w:val="000000" w:themeColor="text1"/>
          <w:w w:val="105"/>
          <w:sz w:val="24"/>
          <w:szCs w:val="24"/>
        </w:rPr>
        <w:t>Ao ter conhecimento de uma infecção, o contractor deve avisar imediatamente o dono do local, o Agente de Saúde da cidade, e o Inspetor de Construção, no máximo 12 horas depois de ter conhecimento da infecção. Os trabalhadores afetados devem seguir as ações recomendadas para isolamento e quarentena da CDC e DPH supervisionadas pelo Departamento de Saúde onde eles moram. Conforme exigido pela lei, a identidade do trabalhador deve ser mantida confidencial.</w:t>
      </w:r>
    </w:p>
    <w:p w14:paraId="6E7E0D27" w14:textId="77777777" w:rsidR="00FC1AEE" w:rsidRPr="00655B8C" w:rsidRDefault="00FC1AEE" w:rsidP="00FC1AEE">
      <w:pPr>
        <w:pStyle w:val="ListParagraph"/>
        <w:widowControl w:val="0"/>
        <w:numPr>
          <w:ilvl w:val="0"/>
          <w:numId w:val="10"/>
        </w:numPr>
        <w:tabs>
          <w:tab w:val="left" w:pos="820"/>
        </w:tabs>
        <w:autoSpaceDE w:val="0"/>
        <w:autoSpaceDN w:val="0"/>
        <w:spacing w:before="157" w:line="252" w:lineRule="auto"/>
        <w:ind w:right="118"/>
        <w:contextualSpacing w:val="0"/>
        <w:jc w:val="both"/>
      </w:pPr>
      <w:r w:rsidRPr="00655B8C">
        <w:rPr>
          <w:color w:val="000000" w:themeColor="text1"/>
          <w:w w:val="105"/>
        </w:rPr>
        <w:t xml:space="preserve">“Local de Construção” significa qualquer </w:t>
      </w:r>
      <w:r w:rsidRPr="00655B8C">
        <w:rPr>
          <w:w w:val="105"/>
        </w:rPr>
        <w:t>lugar de construção nova, renovação, demolição, ou adição de uma estrutura sujeita a uma licença de construção.</w:t>
      </w:r>
    </w:p>
    <w:p w14:paraId="74CB8EE5" w14:textId="77777777" w:rsidR="00FC1AEE" w:rsidRPr="00655B8C" w:rsidRDefault="00FC1AEE" w:rsidP="00FC1AEE">
      <w:pPr>
        <w:pStyle w:val="ListParagraph"/>
        <w:widowControl w:val="0"/>
        <w:numPr>
          <w:ilvl w:val="0"/>
          <w:numId w:val="10"/>
        </w:numPr>
        <w:tabs>
          <w:tab w:val="left" w:pos="819"/>
          <w:tab w:val="left" w:pos="820"/>
        </w:tabs>
        <w:autoSpaceDE w:val="0"/>
        <w:autoSpaceDN w:val="0"/>
        <w:spacing w:before="119"/>
        <w:contextualSpacing w:val="0"/>
      </w:pPr>
      <w:r w:rsidRPr="00655B8C">
        <w:rPr>
          <w:w w:val="105"/>
        </w:rPr>
        <w:t>“Local de Trabalho” significa qualquer lugar que não é um Local de Construção onde trabalho ocorre.</w:t>
      </w:r>
    </w:p>
    <w:p w14:paraId="2F2C7B40" w14:textId="023AD894" w:rsidR="006A3EA6" w:rsidRPr="00736354" w:rsidRDefault="00FC1AEE" w:rsidP="00736354">
      <w:pPr>
        <w:pStyle w:val="ListParagraph"/>
        <w:widowControl w:val="0"/>
        <w:numPr>
          <w:ilvl w:val="0"/>
          <w:numId w:val="10"/>
        </w:numPr>
        <w:tabs>
          <w:tab w:val="left" w:pos="820"/>
        </w:tabs>
        <w:autoSpaceDE w:val="0"/>
        <w:autoSpaceDN w:val="0"/>
        <w:spacing w:before="84" w:line="252" w:lineRule="auto"/>
        <w:ind w:right="119"/>
        <w:contextualSpacing w:val="0"/>
        <w:jc w:val="both"/>
      </w:pPr>
      <w:r w:rsidRPr="00655B8C">
        <w:rPr>
          <w:i/>
          <w:w w:val="105"/>
        </w:rPr>
        <w:t>“Desinfetante de Mãos</w:t>
      </w:r>
      <w:r w:rsidRPr="00655B8C">
        <w:rPr>
          <w:w w:val="105"/>
        </w:rPr>
        <w:t>” significa desinfetante de mãos à base de álcool com pelo menos 60% de ethanol ou 70% de isopropanol.</w:t>
      </w:r>
    </w:p>
    <w:p w14:paraId="64647857" w14:textId="77777777" w:rsidR="00736354" w:rsidRDefault="00736354" w:rsidP="00D53526">
      <w:pPr>
        <w:pStyle w:val="Heading2"/>
        <w:spacing w:before="119"/>
        <w:jc w:val="center"/>
        <w:rPr>
          <w:rFonts w:ascii="Times New Roman" w:hAnsi="Times New Roman" w:cs="Times New Roman"/>
          <w:i w:val="0"/>
          <w:iCs/>
          <w:w w:val="105"/>
          <w:sz w:val="28"/>
          <w:szCs w:val="28"/>
        </w:rPr>
      </w:pPr>
    </w:p>
    <w:p w14:paraId="258A6CBA" w14:textId="75CD69E5" w:rsidR="00FC1AEE" w:rsidRPr="00E865E5" w:rsidRDefault="00FC1AEE" w:rsidP="00D53526">
      <w:pPr>
        <w:pStyle w:val="Heading2"/>
        <w:spacing w:before="119"/>
        <w:jc w:val="center"/>
        <w:rPr>
          <w:rFonts w:ascii="Times New Roman" w:hAnsi="Times New Roman" w:cs="Times New Roman"/>
          <w:i w:val="0"/>
          <w:iCs/>
          <w:sz w:val="28"/>
          <w:szCs w:val="28"/>
          <w:u w:val="none"/>
        </w:rPr>
      </w:pPr>
      <w:r w:rsidRPr="00E865E5">
        <w:rPr>
          <w:rFonts w:ascii="Times New Roman" w:hAnsi="Times New Roman" w:cs="Times New Roman"/>
          <w:i w:val="0"/>
          <w:iCs/>
          <w:w w:val="105"/>
          <w:sz w:val="28"/>
          <w:szCs w:val="28"/>
        </w:rPr>
        <w:t>Diretrizes para Locais de Construção e Locais de Trabalho</w:t>
      </w:r>
    </w:p>
    <w:p w14:paraId="4DEBDF4A" w14:textId="77777777" w:rsidR="00FC1AEE" w:rsidRPr="00655B8C" w:rsidRDefault="00FC1AEE" w:rsidP="00FC1AEE">
      <w:pPr>
        <w:pStyle w:val="ListParagraph"/>
        <w:widowControl w:val="0"/>
        <w:numPr>
          <w:ilvl w:val="0"/>
          <w:numId w:val="10"/>
        </w:numPr>
        <w:tabs>
          <w:tab w:val="left" w:pos="820"/>
        </w:tabs>
        <w:autoSpaceDE w:val="0"/>
        <w:autoSpaceDN w:val="0"/>
        <w:spacing w:before="75" w:line="247" w:lineRule="auto"/>
        <w:ind w:right="120"/>
        <w:contextualSpacing w:val="0"/>
        <w:jc w:val="both"/>
      </w:pPr>
      <w:r w:rsidRPr="00655B8C">
        <w:rPr>
          <w:w w:val="105"/>
        </w:rPr>
        <w:t>Uma cobertura de rosto que cobre a boca e o nariz deve ser usada o tempo todo quando viajar num veículo com mais de uma pessoa.</w:t>
      </w:r>
    </w:p>
    <w:p w14:paraId="6CE1FCC9" w14:textId="77777777" w:rsidR="00FC1AEE" w:rsidRPr="00655B8C" w:rsidRDefault="00FC1AEE" w:rsidP="00FC1AEE">
      <w:pPr>
        <w:pStyle w:val="ListParagraph"/>
        <w:widowControl w:val="0"/>
        <w:numPr>
          <w:ilvl w:val="0"/>
          <w:numId w:val="10"/>
        </w:numPr>
        <w:tabs>
          <w:tab w:val="left" w:pos="820"/>
        </w:tabs>
        <w:autoSpaceDE w:val="0"/>
        <w:autoSpaceDN w:val="0"/>
        <w:spacing w:before="125" w:line="252" w:lineRule="auto"/>
        <w:ind w:right="117"/>
        <w:contextualSpacing w:val="0"/>
        <w:jc w:val="both"/>
      </w:pPr>
      <w:r w:rsidRPr="00655B8C">
        <w:rPr>
          <w:w w:val="105"/>
        </w:rPr>
        <w:t>Todos os Locais de Construção devem ter um Agente de Segurança do COVID-19 permanente responsável pelo cumprimento destas diretrizes. O nome e o número de telefone do Agente de Segurança do COVID-19 deve ser postado em destaque na entrada do local. O Agente de Segurança do COVID-19 deve estar sempre nas instalções quando mais de quatro trabalhadores estiverem a trabalhar em Locais de Construção. O titular da licença e o Agente de Segurança do COVID-19 deverão ser responsáveis por fazer cumprir esta Ordem no local de trabalho e eles serão responsáveis por qualquer violação, quer eles tenham participado ou não ou estavam cientes ou não da violação.</w:t>
      </w:r>
    </w:p>
    <w:p w14:paraId="34ABA23B" w14:textId="77777777" w:rsidR="00FC1AEE" w:rsidRPr="00655B8C" w:rsidRDefault="00FC1AEE" w:rsidP="00FC1AEE">
      <w:pPr>
        <w:pStyle w:val="ListParagraph"/>
        <w:widowControl w:val="0"/>
        <w:numPr>
          <w:ilvl w:val="0"/>
          <w:numId w:val="10"/>
        </w:numPr>
        <w:tabs>
          <w:tab w:val="left" w:pos="820"/>
        </w:tabs>
        <w:autoSpaceDE w:val="0"/>
        <w:autoSpaceDN w:val="0"/>
        <w:spacing w:before="117" w:line="252" w:lineRule="auto"/>
        <w:ind w:right="119"/>
        <w:contextualSpacing w:val="0"/>
        <w:jc w:val="both"/>
      </w:pPr>
      <w:r w:rsidRPr="00655B8C">
        <w:rPr>
          <w:w w:val="105"/>
        </w:rPr>
        <w:t>Todos os Locais de Construção deverão postar o número máximo de trabalhadores permitidos na entrada do local ou estrutura.</w:t>
      </w:r>
    </w:p>
    <w:p w14:paraId="377B8AF9" w14:textId="77777777" w:rsidR="00FC1AEE" w:rsidRPr="00655B8C" w:rsidRDefault="00FC1AEE" w:rsidP="00FC1AEE">
      <w:pPr>
        <w:pStyle w:val="ListParagraph"/>
        <w:widowControl w:val="0"/>
        <w:numPr>
          <w:ilvl w:val="0"/>
          <w:numId w:val="10"/>
        </w:numPr>
        <w:tabs>
          <w:tab w:val="left" w:pos="820"/>
        </w:tabs>
        <w:autoSpaceDE w:val="0"/>
        <w:autoSpaceDN w:val="0"/>
        <w:spacing w:before="120" w:line="252" w:lineRule="auto"/>
        <w:ind w:right="119"/>
        <w:contextualSpacing w:val="0"/>
        <w:jc w:val="both"/>
      </w:pPr>
      <w:r w:rsidRPr="00655B8C">
        <w:rPr>
          <w:w w:val="105"/>
        </w:rPr>
        <w:t>Um Local de Construção deve estar equipado com um fornecimento adequado de desifetante de mãos para ser usado por vários trabalhadores durante um dia inteiro de trabalho. Os trabalhadores são incentivados a levar desinfetante de mãos consigo.</w:t>
      </w:r>
    </w:p>
    <w:p w14:paraId="198F4E9F" w14:textId="77777777" w:rsidR="00FC1AEE" w:rsidRPr="00655B8C" w:rsidRDefault="00FC1AEE" w:rsidP="00FC1AEE">
      <w:pPr>
        <w:pStyle w:val="ListParagraph"/>
        <w:widowControl w:val="0"/>
        <w:numPr>
          <w:ilvl w:val="0"/>
          <w:numId w:val="10"/>
        </w:numPr>
        <w:tabs>
          <w:tab w:val="left" w:pos="820"/>
        </w:tabs>
        <w:autoSpaceDE w:val="0"/>
        <w:autoSpaceDN w:val="0"/>
        <w:spacing w:before="119"/>
        <w:contextualSpacing w:val="0"/>
        <w:jc w:val="both"/>
      </w:pPr>
      <w:r w:rsidRPr="00655B8C">
        <w:rPr>
          <w:w w:val="105"/>
        </w:rPr>
        <w:t>Os trabalhadores num Local de Trabalho deverão levar sempre desinfetante de mãos consigo.</w:t>
      </w:r>
    </w:p>
    <w:p w14:paraId="29C7ED46" w14:textId="77777777" w:rsidR="00FC1AEE" w:rsidRPr="00655B8C" w:rsidRDefault="00FC1AEE" w:rsidP="00FC1AEE">
      <w:pPr>
        <w:pStyle w:val="ListParagraph"/>
        <w:widowControl w:val="0"/>
        <w:numPr>
          <w:ilvl w:val="0"/>
          <w:numId w:val="10"/>
        </w:numPr>
        <w:tabs>
          <w:tab w:val="left" w:pos="820"/>
        </w:tabs>
        <w:autoSpaceDE w:val="0"/>
        <w:autoSpaceDN w:val="0"/>
        <w:spacing w:before="132" w:line="249" w:lineRule="auto"/>
        <w:ind w:right="117"/>
        <w:contextualSpacing w:val="0"/>
        <w:jc w:val="both"/>
      </w:pPr>
      <w:r w:rsidRPr="00655B8C">
        <w:rPr>
          <w:i/>
          <w:w w:val="105"/>
        </w:rPr>
        <w:t xml:space="preserve">Os Locais de Construção </w:t>
      </w:r>
      <w:r w:rsidRPr="00655B8C">
        <w:rPr>
          <w:w w:val="105"/>
        </w:rPr>
        <w:t>devem ter pelo menos um banheiro</w:t>
      </w:r>
      <w:r w:rsidRPr="00655B8C">
        <w:rPr>
          <w:i/>
          <w:w w:val="105"/>
        </w:rPr>
        <w:t xml:space="preserve">, </w:t>
      </w:r>
      <w:r w:rsidRPr="00655B8C">
        <w:rPr>
          <w:w w:val="105"/>
        </w:rPr>
        <w:t xml:space="preserve">porta-potty, ou equivalente aprovado para cada 8 trabalhadores. Estes devem ser Desinfetados pelos trabalhadores pelo menos uma vez por dia e os porta- pottys devem ser bombeados e limpos professionalmente no mínimo duas vezes por semana pela companhia de </w:t>
      </w:r>
      <w:r w:rsidRPr="00655B8C">
        <w:rPr>
          <w:w w:val="105"/>
        </w:rPr>
        <w:lastRenderedPageBreak/>
        <w:t>aluguer.</w:t>
      </w:r>
    </w:p>
    <w:p w14:paraId="75E66327" w14:textId="77777777" w:rsidR="00FC1AEE" w:rsidRPr="00655B8C" w:rsidRDefault="00FC1AEE" w:rsidP="00FC1AEE">
      <w:pPr>
        <w:pStyle w:val="ListParagraph"/>
        <w:widowControl w:val="0"/>
        <w:numPr>
          <w:ilvl w:val="0"/>
          <w:numId w:val="10"/>
        </w:numPr>
        <w:tabs>
          <w:tab w:val="left" w:pos="820"/>
        </w:tabs>
        <w:autoSpaceDE w:val="0"/>
        <w:autoSpaceDN w:val="0"/>
        <w:spacing w:before="124" w:line="252" w:lineRule="auto"/>
        <w:ind w:right="117"/>
        <w:contextualSpacing w:val="0"/>
        <w:jc w:val="both"/>
      </w:pPr>
      <w:r w:rsidRPr="00655B8C">
        <w:rPr>
          <w:w w:val="105"/>
        </w:rPr>
        <w:t>Cada Local de Construção deverá ter um caderno de sign in/sign out com páginas numeradas o qual deve ser preenchido por cada trabalhador no local e mantido durante 30 dias. Os trabalhadores num Local de Trabalho deverão ser fornecidos com uma cópia do Questionário de Bem Estar e deverão completar o questionário oralmente com o seu supervisor todos os dias antes de começarem a trabalhar.</w:t>
      </w:r>
    </w:p>
    <w:p w14:paraId="744FB6E5" w14:textId="78C9EE71" w:rsidR="00655B8C" w:rsidRPr="00736354" w:rsidRDefault="00FC1AEE" w:rsidP="00655B8C">
      <w:pPr>
        <w:pStyle w:val="ListParagraph"/>
        <w:widowControl w:val="0"/>
        <w:numPr>
          <w:ilvl w:val="0"/>
          <w:numId w:val="10"/>
        </w:numPr>
        <w:tabs>
          <w:tab w:val="left" w:pos="820"/>
        </w:tabs>
        <w:autoSpaceDE w:val="0"/>
        <w:autoSpaceDN w:val="0"/>
        <w:spacing w:before="118" w:line="252" w:lineRule="auto"/>
        <w:ind w:right="117"/>
        <w:contextualSpacing w:val="0"/>
        <w:jc w:val="both"/>
      </w:pPr>
      <w:r w:rsidRPr="00655B8C">
        <w:rPr>
          <w:w w:val="105"/>
        </w:rPr>
        <w:t>O distanciamento social deve ser também aderido durante as pausas quando não fôr possível usar máscara, durante uma pausa para fumar ou pausa para comer.</w:t>
      </w:r>
    </w:p>
    <w:p w14:paraId="55A2B434" w14:textId="77777777" w:rsidR="00736354" w:rsidRDefault="00736354" w:rsidP="00655B8C">
      <w:pPr>
        <w:jc w:val="center"/>
        <w:rPr>
          <w:b/>
          <w:bCs/>
          <w:w w:val="105"/>
          <w:sz w:val="28"/>
          <w:szCs w:val="28"/>
          <w:u w:val="single"/>
        </w:rPr>
      </w:pPr>
    </w:p>
    <w:p w14:paraId="0C9C32D0" w14:textId="7D698F13" w:rsidR="00FC1AEE" w:rsidRPr="00D53526" w:rsidRDefault="00FC1AEE" w:rsidP="00655B8C">
      <w:pPr>
        <w:jc w:val="center"/>
        <w:rPr>
          <w:b/>
          <w:bCs/>
          <w:color w:val="000000"/>
          <w:sz w:val="32"/>
          <w:szCs w:val="32"/>
        </w:rPr>
      </w:pPr>
      <w:r w:rsidRPr="00D53526">
        <w:rPr>
          <w:b/>
          <w:bCs/>
          <w:w w:val="105"/>
          <w:sz w:val="28"/>
          <w:szCs w:val="28"/>
          <w:u w:val="single"/>
        </w:rPr>
        <w:t>Requisitos de Inspeção, Cumprimento, &amp; Multas</w:t>
      </w:r>
    </w:p>
    <w:p w14:paraId="62045E8A" w14:textId="77777777" w:rsidR="00FC1AEE" w:rsidRPr="00655B8C" w:rsidRDefault="00FC1AEE" w:rsidP="00FC1AEE">
      <w:pPr>
        <w:pStyle w:val="ListParagraph"/>
        <w:widowControl w:val="0"/>
        <w:numPr>
          <w:ilvl w:val="0"/>
          <w:numId w:val="10"/>
        </w:numPr>
        <w:tabs>
          <w:tab w:val="left" w:pos="820"/>
        </w:tabs>
        <w:autoSpaceDE w:val="0"/>
        <w:autoSpaceDN w:val="0"/>
        <w:spacing w:before="106" w:line="252" w:lineRule="auto"/>
        <w:ind w:right="116"/>
        <w:contextualSpacing w:val="0"/>
        <w:jc w:val="both"/>
      </w:pPr>
      <w:r w:rsidRPr="00655B8C">
        <w:rPr>
          <w:w w:val="105"/>
        </w:rPr>
        <w:t>Se qualquer Local de Trabalho ou Local de Construção, violar estas diretrizes, a Cidade pode tomar alguma ou todas as seguintes ações: notificar o dono do local da violação, emitir uma Ordem de Parar o Trabalho devido ao COVID-19, ou impôr uma multa. Um plano corretivo será submitido e aprovado pelo Departamento de Saúde local ou Departamento de Construção estabelecendo protocolos para evitar violações futuras destas regras antes da Ordem de Parar o Trabalho devido ao COVID-19 ser levantada.</w:t>
      </w:r>
    </w:p>
    <w:p w14:paraId="5CABCF8A" w14:textId="73D6B331" w:rsidR="00FC1AEE" w:rsidRPr="00655B8C" w:rsidRDefault="00FC1AEE" w:rsidP="006A3EA6">
      <w:pPr>
        <w:pStyle w:val="ListParagraph"/>
        <w:widowControl w:val="0"/>
        <w:numPr>
          <w:ilvl w:val="0"/>
          <w:numId w:val="10"/>
        </w:numPr>
        <w:tabs>
          <w:tab w:val="left" w:pos="820"/>
        </w:tabs>
        <w:autoSpaceDE w:val="0"/>
        <w:autoSpaceDN w:val="0"/>
        <w:spacing w:before="84" w:line="252" w:lineRule="auto"/>
        <w:ind w:right="120"/>
        <w:jc w:val="both"/>
      </w:pPr>
      <w:r w:rsidRPr="00655B8C">
        <w:rPr>
          <w:w w:val="105"/>
        </w:rPr>
        <w:t>Esta Ordem pode ser cumprida pelo Agente de Saúde da cidade, Inspetor de Construção, policial ou qualquer outro agente autorizado pela cidade. Quem violar qualquer disposição desta Ordem poderá ser penalizado por um processo não criminal como descrito na Massachusetts General Laws, Chapter 40, section 21D.  Se isto acontecer, qualquer pessoa que violar qualquer disposição desta Ordem será sujeita a uma multa na quantia de trezentos dollars ($300.00) por cada violação. Cada dia constituirá uma ofensa separada.</w:t>
      </w:r>
    </w:p>
    <w:p w14:paraId="4645C131" w14:textId="2CCC330F" w:rsidR="00FC1AEE" w:rsidRPr="00655B8C" w:rsidRDefault="00FC1AEE" w:rsidP="00FC1AEE">
      <w:pPr>
        <w:pStyle w:val="ListParagraph"/>
        <w:widowControl w:val="0"/>
        <w:numPr>
          <w:ilvl w:val="0"/>
          <w:numId w:val="10"/>
        </w:numPr>
        <w:tabs>
          <w:tab w:val="left" w:pos="820"/>
        </w:tabs>
        <w:autoSpaceDE w:val="0"/>
        <w:autoSpaceDN w:val="0"/>
        <w:spacing w:before="119" w:line="252" w:lineRule="auto"/>
        <w:ind w:right="117"/>
        <w:contextualSpacing w:val="0"/>
        <w:jc w:val="both"/>
      </w:pPr>
      <w:r w:rsidRPr="00655B8C">
        <w:rPr>
          <w:w w:val="105"/>
        </w:rPr>
        <w:t>Quem violar qualquer disposição desta Ordem pode ser penalizado por acusação ou reclamação no tribunal do distrito. Exceto disposição em contrário por lei e conforme o tribunal distrital julgar adequado impor, a pena máxima para cada violação ou delito será de mil dólares ($1</w:t>
      </w:r>
      <w:r w:rsidR="006A3EA6" w:rsidRPr="00655B8C">
        <w:rPr>
          <w:w w:val="105"/>
        </w:rPr>
        <w:t>,</w:t>
      </w:r>
      <w:r w:rsidRPr="00655B8C">
        <w:rPr>
          <w:w w:val="105"/>
        </w:rPr>
        <w:t xml:space="preserve">000). Cada dia constituirá uma ofensa separada. </w:t>
      </w:r>
    </w:p>
    <w:p w14:paraId="7D114964" w14:textId="77777777" w:rsidR="00FC1AEE" w:rsidRPr="00655B8C" w:rsidRDefault="00FC1AEE" w:rsidP="00FC1AEE">
      <w:pPr>
        <w:pStyle w:val="ListParagraph"/>
        <w:widowControl w:val="0"/>
        <w:numPr>
          <w:ilvl w:val="0"/>
          <w:numId w:val="10"/>
        </w:numPr>
        <w:tabs>
          <w:tab w:val="left" w:pos="820"/>
        </w:tabs>
        <w:autoSpaceDE w:val="0"/>
        <w:autoSpaceDN w:val="0"/>
        <w:spacing w:before="119" w:line="252" w:lineRule="auto"/>
        <w:ind w:right="119"/>
        <w:contextualSpacing w:val="0"/>
        <w:jc w:val="both"/>
      </w:pPr>
      <w:r w:rsidRPr="00655B8C">
        <w:rPr>
          <w:w w:val="105"/>
        </w:rPr>
        <w:t>O titular da licença de construção e o Agente de Segurança do COVID-19 de um Local de Construção são as entidades responsáveis pelo cumprimento destas diretrizes e por qualquer multa e penalidade imposta.</w:t>
      </w:r>
    </w:p>
    <w:p w14:paraId="1B39844E" w14:textId="77777777" w:rsidR="00FC1AEE" w:rsidRPr="00655B8C" w:rsidRDefault="00FC1AEE" w:rsidP="00FC1AEE">
      <w:pPr>
        <w:pStyle w:val="ListParagraph"/>
        <w:widowControl w:val="0"/>
        <w:numPr>
          <w:ilvl w:val="0"/>
          <w:numId w:val="10"/>
        </w:numPr>
        <w:tabs>
          <w:tab w:val="left" w:pos="820"/>
        </w:tabs>
        <w:autoSpaceDE w:val="0"/>
        <w:autoSpaceDN w:val="0"/>
        <w:spacing w:before="119" w:line="252" w:lineRule="auto"/>
        <w:ind w:right="120"/>
        <w:contextualSpacing w:val="0"/>
        <w:jc w:val="both"/>
      </w:pPr>
      <w:r w:rsidRPr="00655B8C">
        <w:rPr>
          <w:w w:val="105"/>
        </w:rPr>
        <w:t>O(s) trabalhador(es) presente(s) e o seu patrão serão responsáveis pelo cumprimento destas diretrizes e qualquer multa e penalidade imposta num Local de Trabalho.</w:t>
      </w:r>
    </w:p>
    <w:p w14:paraId="08956B4C" w14:textId="3A25094A" w:rsidR="00FC1AEE" w:rsidRPr="00655B8C" w:rsidRDefault="00FC1AEE" w:rsidP="00FC1AEE">
      <w:pPr>
        <w:pStyle w:val="ListParagraph"/>
        <w:widowControl w:val="0"/>
        <w:numPr>
          <w:ilvl w:val="0"/>
          <w:numId w:val="10"/>
        </w:numPr>
        <w:tabs>
          <w:tab w:val="left" w:pos="820"/>
        </w:tabs>
        <w:autoSpaceDE w:val="0"/>
        <w:autoSpaceDN w:val="0"/>
        <w:spacing w:before="115" w:line="252" w:lineRule="auto"/>
        <w:ind w:right="117"/>
        <w:contextualSpacing w:val="0"/>
        <w:jc w:val="both"/>
      </w:pPr>
      <w:r w:rsidRPr="00655B8C">
        <w:rPr>
          <w:w w:val="105"/>
        </w:rPr>
        <w:t>Para fins de administração dessas regras e da Ordem nº 55 do COVID-19 do governador, os Locais de Cosntrução e Locais de Trabalho são considerados locais públicos devido às visitas frequentes de membros do público, incluindo pessoal de entrega e a equipe de inspeção da Cidade.</w:t>
      </w:r>
    </w:p>
    <w:p w14:paraId="6741F69C" w14:textId="77777777" w:rsidR="00FC1AEE" w:rsidRPr="00655B8C" w:rsidRDefault="00FC1AEE" w:rsidP="00FC1AEE">
      <w:pPr>
        <w:pStyle w:val="ListParagraph"/>
        <w:widowControl w:val="0"/>
        <w:numPr>
          <w:ilvl w:val="0"/>
          <w:numId w:val="10"/>
        </w:numPr>
        <w:tabs>
          <w:tab w:val="left" w:pos="820"/>
        </w:tabs>
        <w:autoSpaceDE w:val="0"/>
        <w:autoSpaceDN w:val="0"/>
        <w:spacing w:before="119" w:line="249" w:lineRule="auto"/>
        <w:ind w:right="269"/>
        <w:contextualSpacing w:val="0"/>
        <w:jc w:val="both"/>
      </w:pPr>
      <w:r w:rsidRPr="00655B8C">
        <w:rPr>
          <w:w w:val="105"/>
        </w:rPr>
        <w:t>Qualquer pessoa ou companhia que trabalha num Local de Construção ou Local de Trabalho concorda que o local e todo o equipamento será sujeito a inspeções alatórias e não anunciadas por qualquer pessoa autorizada a fazer cumprir essa Ordem.</w:t>
      </w:r>
    </w:p>
    <w:p w14:paraId="689E9AC2" w14:textId="77777777" w:rsidR="00FC1AEE" w:rsidRPr="00655B8C" w:rsidRDefault="00FC1AEE" w:rsidP="00FC1AEE">
      <w:pPr>
        <w:pStyle w:val="BodyText"/>
        <w:ind w:left="0" w:firstLine="0"/>
        <w:jc w:val="left"/>
        <w:rPr>
          <w:rFonts w:ascii="Times New Roman" w:hAnsi="Times New Roman" w:cs="Times New Roman"/>
          <w:sz w:val="24"/>
          <w:szCs w:val="24"/>
        </w:rPr>
      </w:pPr>
    </w:p>
    <w:p w14:paraId="0E24A2F1" w14:textId="1AA9F3E2" w:rsidR="005E71CA" w:rsidRDefault="00FC1AEE" w:rsidP="008536CA">
      <w:pPr>
        <w:pStyle w:val="Heading1"/>
        <w:jc w:val="center"/>
        <w:rPr>
          <w:rFonts w:ascii="Times New Roman" w:hAnsi="Times New Roman" w:cs="Times New Roman"/>
          <w:b/>
          <w:bCs/>
          <w:color w:val="000000" w:themeColor="text1"/>
          <w:w w:val="105"/>
          <w:sz w:val="28"/>
          <w:szCs w:val="28"/>
          <w:u w:val="single"/>
        </w:rPr>
      </w:pPr>
      <w:r w:rsidRPr="00D53526">
        <w:rPr>
          <w:rFonts w:ascii="Times New Roman" w:hAnsi="Times New Roman" w:cs="Times New Roman"/>
          <w:b/>
          <w:bCs/>
          <w:color w:val="000000" w:themeColor="text1"/>
          <w:w w:val="105"/>
          <w:sz w:val="28"/>
          <w:szCs w:val="28"/>
          <w:u w:val="single"/>
        </w:rPr>
        <w:t>Recursos e Referências</w:t>
      </w:r>
    </w:p>
    <w:p w14:paraId="084DE3B8" w14:textId="789404A2" w:rsidR="008536CA" w:rsidRPr="008536CA" w:rsidRDefault="008536CA" w:rsidP="008536CA">
      <w:pPr>
        <w:pStyle w:val="ListParagraph"/>
        <w:numPr>
          <w:ilvl w:val="0"/>
          <w:numId w:val="13"/>
        </w:numPr>
        <w:jc w:val="both"/>
        <w:rPr>
          <w:u w:val="single"/>
        </w:rPr>
      </w:pPr>
      <w:r w:rsidRPr="00DB0AB1">
        <w:t xml:space="preserve">EPA Certified Household Disinfectants: </w:t>
      </w:r>
      <w:hyperlink r:id="rId15">
        <w:r w:rsidRPr="00975695">
          <w:rPr>
            <w:u w:val="single"/>
          </w:rPr>
          <w:t>https://www.epa.gov/pesticide-registration/list-n-disinfectants-use-against-sars-cov-2</w:t>
        </w:r>
      </w:hyperlink>
    </w:p>
    <w:sectPr w:rsidR="008536CA" w:rsidRPr="008536CA" w:rsidSect="00A528CE">
      <w:footerReference w:type="even" r:id="rId16"/>
      <w:footerReference w:type="default" r:id="rId17"/>
      <w:pgSz w:w="12240" w:h="15840"/>
      <w:pgMar w:top="180" w:right="1440" w:bottom="63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28E4" w14:textId="77777777" w:rsidR="008A680A" w:rsidRDefault="008A680A">
      <w:r>
        <w:separator/>
      </w:r>
    </w:p>
  </w:endnote>
  <w:endnote w:type="continuationSeparator" w:id="0">
    <w:p w14:paraId="5C8830B6" w14:textId="77777777" w:rsidR="008A680A" w:rsidRDefault="008A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Noto Sans Symbols">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301332"/>
      <w:docPartObj>
        <w:docPartGallery w:val="Page Numbers (Bottom of Page)"/>
        <w:docPartUnique/>
      </w:docPartObj>
    </w:sdtPr>
    <w:sdtEndPr>
      <w:rPr>
        <w:rStyle w:val="PageNumber"/>
      </w:rPr>
    </w:sdtEndPr>
    <w:sdtContent>
      <w:p w14:paraId="64542035" w14:textId="4EE24A8A" w:rsidR="00A528CE" w:rsidRDefault="00A528CE" w:rsidP="006A7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E7966" w14:textId="77777777" w:rsidR="00A528CE" w:rsidRDefault="00A5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81365" w14:textId="251F1770" w:rsidR="00D45F1B" w:rsidRPr="005A47E1" w:rsidRDefault="005A47E1" w:rsidP="005A47E1">
    <w:pPr>
      <w:pStyle w:val="Footer"/>
      <w:jc w:val="center"/>
      <w:rPr>
        <w:color w:val="000000" w:themeColor="text1"/>
      </w:rPr>
    </w:pPr>
    <w:r w:rsidRPr="005A47E1">
      <w:rPr>
        <w:color w:val="000000" w:themeColor="text1"/>
      </w:rPr>
      <w:t xml:space="preserve">Page </w:t>
    </w:r>
    <w:r w:rsidRPr="005A47E1">
      <w:rPr>
        <w:color w:val="000000" w:themeColor="text1"/>
      </w:rPr>
      <w:fldChar w:fldCharType="begin"/>
    </w:r>
    <w:r w:rsidRPr="005A47E1">
      <w:rPr>
        <w:color w:val="000000" w:themeColor="text1"/>
      </w:rPr>
      <w:instrText xml:space="preserve"> PAGE  \* Arabic  \* MERGEFORMAT </w:instrText>
    </w:r>
    <w:r w:rsidRPr="005A47E1">
      <w:rPr>
        <w:color w:val="000000" w:themeColor="text1"/>
      </w:rPr>
      <w:fldChar w:fldCharType="separate"/>
    </w:r>
    <w:r w:rsidRPr="005A47E1">
      <w:rPr>
        <w:noProof/>
        <w:color w:val="000000" w:themeColor="text1"/>
      </w:rPr>
      <w:t>2</w:t>
    </w:r>
    <w:r w:rsidRPr="005A47E1">
      <w:rPr>
        <w:color w:val="000000" w:themeColor="text1"/>
      </w:rPr>
      <w:fldChar w:fldCharType="end"/>
    </w:r>
    <w:r w:rsidRPr="005A47E1">
      <w:rPr>
        <w:color w:val="000000" w:themeColor="text1"/>
      </w:rPr>
      <w:t xml:space="preserve"> of </w:t>
    </w:r>
    <w:r w:rsidRPr="005A47E1">
      <w:rPr>
        <w:color w:val="000000" w:themeColor="text1"/>
      </w:rPr>
      <w:fldChar w:fldCharType="begin"/>
    </w:r>
    <w:r w:rsidRPr="005A47E1">
      <w:rPr>
        <w:color w:val="000000" w:themeColor="text1"/>
      </w:rPr>
      <w:instrText xml:space="preserve"> NUMPAGES  \* Arabic  \* MERGEFORMAT </w:instrText>
    </w:r>
    <w:r w:rsidRPr="005A47E1">
      <w:rPr>
        <w:color w:val="000000" w:themeColor="text1"/>
      </w:rPr>
      <w:fldChar w:fldCharType="separate"/>
    </w:r>
    <w:r w:rsidRPr="005A47E1">
      <w:rPr>
        <w:noProof/>
        <w:color w:val="000000" w:themeColor="text1"/>
      </w:rPr>
      <w:t>2</w:t>
    </w:r>
    <w:r w:rsidRPr="005A47E1">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C3767" w14:textId="77777777" w:rsidR="008A680A" w:rsidRDefault="008A680A">
      <w:r>
        <w:separator/>
      </w:r>
    </w:p>
  </w:footnote>
  <w:footnote w:type="continuationSeparator" w:id="0">
    <w:p w14:paraId="5055E1C6" w14:textId="77777777" w:rsidR="008A680A" w:rsidRDefault="008A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EF2"/>
    <w:multiLevelType w:val="hybridMultilevel"/>
    <w:tmpl w:val="3798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345"/>
    <w:multiLevelType w:val="hybridMultilevel"/>
    <w:tmpl w:val="7860933C"/>
    <w:styleLink w:val="Bullets"/>
    <w:lvl w:ilvl="0" w:tplc="EEC47E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87AB0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056FE5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DA102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5E236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C4626F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9C49FB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1F677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3DA403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767CF4"/>
    <w:multiLevelType w:val="hybridMultilevel"/>
    <w:tmpl w:val="595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72BB"/>
    <w:multiLevelType w:val="hybridMultilevel"/>
    <w:tmpl w:val="EB1C16DE"/>
    <w:lvl w:ilvl="0" w:tplc="A8E019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459A9"/>
    <w:multiLevelType w:val="multilevel"/>
    <w:tmpl w:val="FBD22F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C53CEF"/>
    <w:multiLevelType w:val="hybridMultilevel"/>
    <w:tmpl w:val="DB1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57CF8"/>
    <w:multiLevelType w:val="multilevel"/>
    <w:tmpl w:val="132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F129D"/>
    <w:multiLevelType w:val="hybridMultilevel"/>
    <w:tmpl w:val="EC007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B7871"/>
    <w:multiLevelType w:val="hybridMultilevel"/>
    <w:tmpl w:val="D68435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658209C4"/>
    <w:multiLevelType w:val="hybridMultilevel"/>
    <w:tmpl w:val="990CEBCE"/>
    <w:lvl w:ilvl="0" w:tplc="DE225E34">
      <w:numFmt w:val="bullet"/>
      <w:lvlText w:val="-"/>
      <w:lvlJc w:val="left"/>
      <w:pPr>
        <w:ind w:left="820" w:hanging="360"/>
      </w:pPr>
      <w:rPr>
        <w:rFonts w:hint="default"/>
        <w:w w:val="102"/>
        <w:lang w:val="en-US" w:eastAsia="en-US" w:bidi="ar-SA"/>
      </w:rPr>
    </w:lvl>
    <w:lvl w:ilvl="1" w:tplc="4614BD8A">
      <w:numFmt w:val="bullet"/>
      <w:lvlText w:val="•"/>
      <w:lvlJc w:val="left"/>
      <w:pPr>
        <w:ind w:left="1696" w:hanging="360"/>
      </w:pPr>
      <w:rPr>
        <w:rFonts w:hint="default"/>
        <w:lang w:val="en-US" w:eastAsia="en-US" w:bidi="ar-SA"/>
      </w:rPr>
    </w:lvl>
    <w:lvl w:ilvl="2" w:tplc="F0164622">
      <w:numFmt w:val="bullet"/>
      <w:lvlText w:val="•"/>
      <w:lvlJc w:val="left"/>
      <w:pPr>
        <w:ind w:left="2572" w:hanging="360"/>
      </w:pPr>
      <w:rPr>
        <w:rFonts w:hint="default"/>
        <w:lang w:val="en-US" w:eastAsia="en-US" w:bidi="ar-SA"/>
      </w:rPr>
    </w:lvl>
    <w:lvl w:ilvl="3" w:tplc="0A3CF0F6">
      <w:numFmt w:val="bullet"/>
      <w:lvlText w:val="•"/>
      <w:lvlJc w:val="left"/>
      <w:pPr>
        <w:ind w:left="3448" w:hanging="360"/>
      </w:pPr>
      <w:rPr>
        <w:rFonts w:hint="default"/>
        <w:lang w:val="en-US" w:eastAsia="en-US" w:bidi="ar-SA"/>
      </w:rPr>
    </w:lvl>
    <w:lvl w:ilvl="4" w:tplc="B6208448">
      <w:numFmt w:val="bullet"/>
      <w:lvlText w:val="•"/>
      <w:lvlJc w:val="left"/>
      <w:pPr>
        <w:ind w:left="4324" w:hanging="360"/>
      </w:pPr>
      <w:rPr>
        <w:rFonts w:hint="default"/>
        <w:lang w:val="en-US" w:eastAsia="en-US" w:bidi="ar-SA"/>
      </w:rPr>
    </w:lvl>
    <w:lvl w:ilvl="5" w:tplc="38D47C20">
      <w:numFmt w:val="bullet"/>
      <w:lvlText w:val="•"/>
      <w:lvlJc w:val="left"/>
      <w:pPr>
        <w:ind w:left="5200" w:hanging="360"/>
      </w:pPr>
      <w:rPr>
        <w:rFonts w:hint="default"/>
        <w:lang w:val="en-US" w:eastAsia="en-US" w:bidi="ar-SA"/>
      </w:rPr>
    </w:lvl>
    <w:lvl w:ilvl="6" w:tplc="5AC81118">
      <w:numFmt w:val="bullet"/>
      <w:lvlText w:val="•"/>
      <w:lvlJc w:val="left"/>
      <w:pPr>
        <w:ind w:left="6076" w:hanging="360"/>
      </w:pPr>
      <w:rPr>
        <w:rFonts w:hint="default"/>
        <w:lang w:val="en-US" w:eastAsia="en-US" w:bidi="ar-SA"/>
      </w:rPr>
    </w:lvl>
    <w:lvl w:ilvl="7" w:tplc="07FE130A">
      <w:numFmt w:val="bullet"/>
      <w:lvlText w:val="•"/>
      <w:lvlJc w:val="left"/>
      <w:pPr>
        <w:ind w:left="6952" w:hanging="360"/>
      </w:pPr>
      <w:rPr>
        <w:rFonts w:hint="default"/>
        <w:lang w:val="en-US" w:eastAsia="en-US" w:bidi="ar-SA"/>
      </w:rPr>
    </w:lvl>
    <w:lvl w:ilvl="8" w:tplc="E28A4EEE">
      <w:numFmt w:val="bullet"/>
      <w:lvlText w:val="•"/>
      <w:lvlJc w:val="left"/>
      <w:pPr>
        <w:ind w:left="7828" w:hanging="360"/>
      </w:pPr>
      <w:rPr>
        <w:rFonts w:hint="default"/>
        <w:lang w:val="en-US" w:eastAsia="en-US" w:bidi="ar-SA"/>
      </w:rPr>
    </w:lvl>
  </w:abstractNum>
  <w:abstractNum w:abstractNumId="10" w15:restartNumberingAfterBreak="0">
    <w:nsid w:val="66423509"/>
    <w:multiLevelType w:val="hybridMultilevel"/>
    <w:tmpl w:val="C1E03B46"/>
    <w:lvl w:ilvl="0" w:tplc="DE225E34">
      <w:numFmt w:val="bullet"/>
      <w:lvlText w:val="-"/>
      <w:lvlJc w:val="left"/>
      <w:pPr>
        <w:ind w:left="920" w:hanging="360"/>
      </w:pPr>
      <w:rPr>
        <w:rFonts w:hint="default"/>
        <w:w w:val="102"/>
        <w:lang w:val="en-US" w:eastAsia="en-US" w:bidi="ar-SA"/>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6ABF7529"/>
    <w:multiLevelType w:val="hybridMultilevel"/>
    <w:tmpl w:val="7860933C"/>
    <w:numStyleLink w:val="Bullets"/>
  </w:abstractNum>
  <w:abstractNum w:abstractNumId="12" w15:restartNumberingAfterBreak="0">
    <w:nsid w:val="6F9E469B"/>
    <w:multiLevelType w:val="hybridMultilevel"/>
    <w:tmpl w:val="EF44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2"/>
  </w:num>
  <w:num w:numId="5">
    <w:abstractNumId w:val="5"/>
  </w:num>
  <w:num w:numId="6">
    <w:abstractNumId w:val="0"/>
  </w:num>
  <w:num w:numId="7">
    <w:abstractNumId w:val="7"/>
  </w:num>
  <w:num w:numId="8">
    <w:abstractNumId w:val="6"/>
  </w:num>
  <w:num w:numId="9">
    <w:abstractNumId w:val="3"/>
  </w:num>
  <w:num w:numId="10">
    <w:abstractNumId w:val="9"/>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B4"/>
    <w:rsid w:val="000114D6"/>
    <w:rsid w:val="00054ECF"/>
    <w:rsid w:val="00054F50"/>
    <w:rsid w:val="000711B3"/>
    <w:rsid w:val="00077AD8"/>
    <w:rsid w:val="00080DD7"/>
    <w:rsid w:val="000B078A"/>
    <w:rsid w:val="000B6B42"/>
    <w:rsid w:val="000E5B5B"/>
    <w:rsid w:val="00124FAF"/>
    <w:rsid w:val="0014354B"/>
    <w:rsid w:val="001628C8"/>
    <w:rsid w:val="0017099B"/>
    <w:rsid w:val="00180BFF"/>
    <w:rsid w:val="001D22B6"/>
    <w:rsid w:val="001F631B"/>
    <w:rsid w:val="001F6DEC"/>
    <w:rsid w:val="002010DF"/>
    <w:rsid w:val="00207164"/>
    <w:rsid w:val="0021297E"/>
    <w:rsid w:val="0022101A"/>
    <w:rsid w:val="00221156"/>
    <w:rsid w:val="00231876"/>
    <w:rsid w:val="002B705B"/>
    <w:rsid w:val="002E69B3"/>
    <w:rsid w:val="002F20D6"/>
    <w:rsid w:val="00326C4C"/>
    <w:rsid w:val="0033104E"/>
    <w:rsid w:val="00343CBC"/>
    <w:rsid w:val="00372D4F"/>
    <w:rsid w:val="003950B4"/>
    <w:rsid w:val="003A40A4"/>
    <w:rsid w:val="003F3228"/>
    <w:rsid w:val="003F4D91"/>
    <w:rsid w:val="003F7BFD"/>
    <w:rsid w:val="0041157F"/>
    <w:rsid w:val="00430665"/>
    <w:rsid w:val="004850B4"/>
    <w:rsid w:val="00491873"/>
    <w:rsid w:val="00561224"/>
    <w:rsid w:val="0056253E"/>
    <w:rsid w:val="005A47E1"/>
    <w:rsid w:val="005C6BB0"/>
    <w:rsid w:val="005E71CA"/>
    <w:rsid w:val="00606115"/>
    <w:rsid w:val="00646D0B"/>
    <w:rsid w:val="00655B8C"/>
    <w:rsid w:val="006667FC"/>
    <w:rsid w:val="00667987"/>
    <w:rsid w:val="00686827"/>
    <w:rsid w:val="00697018"/>
    <w:rsid w:val="006A3EA6"/>
    <w:rsid w:val="006A6B3D"/>
    <w:rsid w:val="006D213B"/>
    <w:rsid w:val="006F1091"/>
    <w:rsid w:val="006F5BAC"/>
    <w:rsid w:val="00701841"/>
    <w:rsid w:val="007137D2"/>
    <w:rsid w:val="007343D2"/>
    <w:rsid w:val="00736354"/>
    <w:rsid w:val="00746DCE"/>
    <w:rsid w:val="007620B3"/>
    <w:rsid w:val="007A6A8F"/>
    <w:rsid w:val="007B1ED1"/>
    <w:rsid w:val="007C511E"/>
    <w:rsid w:val="008254A0"/>
    <w:rsid w:val="008536CA"/>
    <w:rsid w:val="008623EE"/>
    <w:rsid w:val="00872114"/>
    <w:rsid w:val="00884808"/>
    <w:rsid w:val="00894820"/>
    <w:rsid w:val="00897ED3"/>
    <w:rsid w:val="008A680A"/>
    <w:rsid w:val="008C37BC"/>
    <w:rsid w:val="008E22F4"/>
    <w:rsid w:val="009A1CB4"/>
    <w:rsid w:val="009E7381"/>
    <w:rsid w:val="00A01C75"/>
    <w:rsid w:val="00A04AF5"/>
    <w:rsid w:val="00A163FE"/>
    <w:rsid w:val="00A528CE"/>
    <w:rsid w:val="00AA4DD9"/>
    <w:rsid w:val="00AE6CDF"/>
    <w:rsid w:val="00AF49A6"/>
    <w:rsid w:val="00B16E64"/>
    <w:rsid w:val="00B341E2"/>
    <w:rsid w:val="00B537DE"/>
    <w:rsid w:val="00B56080"/>
    <w:rsid w:val="00B7090A"/>
    <w:rsid w:val="00BB621B"/>
    <w:rsid w:val="00BC0691"/>
    <w:rsid w:val="00BC623F"/>
    <w:rsid w:val="00BD1B90"/>
    <w:rsid w:val="00BD71C9"/>
    <w:rsid w:val="00BD7A62"/>
    <w:rsid w:val="00BF5971"/>
    <w:rsid w:val="00BF7D80"/>
    <w:rsid w:val="00C06D24"/>
    <w:rsid w:val="00C21407"/>
    <w:rsid w:val="00C518D0"/>
    <w:rsid w:val="00C61009"/>
    <w:rsid w:val="00C87455"/>
    <w:rsid w:val="00CC4057"/>
    <w:rsid w:val="00CF3BD5"/>
    <w:rsid w:val="00CF3EF7"/>
    <w:rsid w:val="00D04665"/>
    <w:rsid w:val="00D24696"/>
    <w:rsid w:val="00D27E64"/>
    <w:rsid w:val="00D33A7E"/>
    <w:rsid w:val="00D45F1B"/>
    <w:rsid w:val="00D53526"/>
    <w:rsid w:val="00D602DD"/>
    <w:rsid w:val="00D81D59"/>
    <w:rsid w:val="00DA6F90"/>
    <w:rsid w:val="00DC4453"/>
    <w:rsid w:val="00E14031"/>
    <w:rsid w:val="00E40E6E"/>
    <w:rsid w:val="00E44376"/>
    <w:rsid w:val="00E6430C"/>
    <w:rsid w:val="00E865E5"/>
    <w:rsid w:val="00E9368B"/>
    <w:rsid w:val="00EA0882"/>
    <w:rsid w:val="00EA40C0"/>
    <w:rsid w:val="00EA7A33"/>
    <w:rsid w:val="00EB59BA"/>
    <w:rsid w:val="00EB7582"/>
    <w:rsid w:val="00EC4EA3"/>
    <w:rsid w:val="00ED4303"/>
    <w:rsid w:val="00EE137A"/>
    <w:rsid w:val="00EE4BF2"/>
    <w:rsid w:val="00F1381F"/>
    <w:rsid w:val="00F201E3"/>
    <w:rsid w:val="00F20AF0"/>
    <w:rsid w:val="00F549ED"/>
    <w:rsid w:val="00F72ECE"/>
    <w:rsid w:val="00F8104F"/>
    <w:rsid w:val="00FA0E85"/>
    <w:rsid w:val="00FA0F47"/>
    <w:rsid w:val="00FA3429"/>
    <w:rsid w:val="00FA50B6"/>
    <w:rsid w:val="00FB2273"/>
    <w:rsid w:val="00FC1AEE"/>
    <w:rsid w:val="00FC3167"/>
    <w:rsid w:val="00FD05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B3B3"/>
  <w15:docId w15:val="{CE4A03D3-0FAC-6447-A6D5-8A844A9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2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FC1A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C1AEE"/>
    <w:pPr>
      <w:widowControl w:val="0"/>
      <w:autoSpaceDE w:val="0"/>
      <w:autoSpaceDN w:val="0"/>
      <w:ind w:left="100"/>
      <w:jc w:val="both"/>
      <w:outlineLvl w:val="1"/>
    </w:pPr>
    <w:rPr>
      <w:rFonts w:ascii="Carlito" w:eastAsia="Carlito" w:hAnsi="Carlito" w:cs="Carlito"/>
      <w:b/>
      <w:bCs/>
      <w:i/>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Bullets">
    <w:name w:val="Bullets"/>
    <w:pPr>
      <w:numPr>
        <w:numId w:val="1"/>
      </w:numPr>
    </w:pPr>
  </w:style>
  <w:style w:type="paragraph" w:styleId="Header">
    <w:name w:val="header"/>
    <w:basedOn w:val="Normal"/>
    <w:link w:val="HeaderChar"/>
    <w:uiPriority w:val="99"/>
    <w:unhideWhenUsed/>
    <w:rsid w:val="003950B4"/>
    <w:pPr>
      <w:tabs>
        <w:tab w:val="center" w:pos="4680"/>
        <w:tab w:val="right" w:pos="9360"/>
      </w:tabs>
    </w:pPr>
  </w:style>
  <w:style w:type="character" w:customStyle="1" w:styleId="HeaderChar">
    <w:name w:val="Header Char"/>
    <w:basedOn w:val="DefaultParagraphFont"/>
    <w:link w:val="Header"/>
    <w:uiPriority w:val="99"/>
    <w:rsid w:val="003950B4"/>
    <w:rPr>
      <w:rFonts w:eastAsia="Times New Roman"/>
      <w:sz w:val="24"/>
      <w:szCs w:val="24"/>
      <w:bdr w:val="none" w:sz="0" w:space="0" w:color="auto"/>
    </w:rPr>
  </w:style>
  <w:style w:type="paragraph" w:styleId="Footer">
    <w:name w:val="footer"/>
    <w:basedOn w:val="Normal"/>
    <w:link w:val="FooterChar"/>
    <w:uiPriority w:val="99"/>
    <w:unhideWhenUsed/>
    <w:rsid w:val="003950B4"/>
    <w:pPr>
      <w:tabs>
        <w:tab w:val="center" w:pos="4680"/>
        <w:tab w:val="right" w:pos="9360"/>
      </w:tabs>
    </w:pPr>
  </w:style>
  <w:style w:type="character" w:customStyle="1" w:styleId="FooterChar">
    <w:name w:val="Footer Char"/>
    <w:basedOn w:val="DefaultParagraphFont"/>
    <w:link w:val="Footer"/>
    <w:uiPriority w:val="99"/>
    <w:rsid w:val="003950B4"/>
    <w:rPr>
      <w:rFonts w:eastAsia="Times New Roman"/>
      <w:sz w:val="24"/>
      <w:szCs w:val="24"/>
      <w:bdr w:val="none" w:sz="0" w:space="0" w:color="auto"/>
    </w:rPr>
  </w:style>
  <w:style w:type="character" w:styleId="PageNumber">
    <w:name w:val="page number"/>
    <w:basedOn w:val="DefaultParagraphFont"/>
    <w:uiPriority w:val="99"/>
    <w:semiHidden/>
    <w:unhideWhenUsed/>
    <w:rsid w:val="003950B4"/>
  </w:style>
  <w:style w:type="character" w:customStyle="1" w:styleId="apple-converted-space">
    <w:name w:val="apple-converted-space"/>
    <w:basedOn w:val="DefaultParagraphFont"/>
    <w:rsid w:val="00697018"/>
  </w:style>
  <w:style w:type="paragraph" w:styleId="ListParagraph">
    <w:name w:val="List Paragraph"/>
    <w:basedOn w:val="Normal"/>
    <w:uiPriority w:val="1"/>
    <w:qFormat/>
    <w:rsid w:val="00E44376"/>
    <w:pPr>
      <w:ind w:left="720"/>
      <w:contextualSpacing/>
    </w:pPr>
  </w:style>
  <w:style w:type="paragraph" w:styleId="NormalWeb">
    <w:name w:val="Normal (Web)"/>
    <w:basedOn w:val="Normal"/>
    <w:uiPriority w:val="99"/>
    <w:unhideWhenUsed/>
    <w:rsid w:val="00D45F1B"/>
    <w:pPr>
      <w:spacing w:before="100" w:beforeAutospacing="1" w:after="100" w:afterAutospacing="1"/>
    </w:pPr>
  </w:style>
  <w:style w:type="character" w:styleId="UnresolvedMention">
    <w:name w:val="Unresolved Mention"/>
    <w:basedOn w:val="DefaultParagraphFont"/>
    <w:uiPriority w:val="99"/>
    <w:semiHidden/>
    <w:unhideWhenUsed/>
    <w:rsid w:val="00D45F1B"/>
    <w:rPr>
      <w:color w:val="605E5C"/>
      <w:shd w:val="clear" w:color="auto" w:fill="E1DFDD"/>
    </w:rPr>
  </w:style>
  <w:style w:type="character" w:styleId="Strong">
    <w:name w:val="Strong"/>
    <w:basedOn w:val="DefaultParagraphFont"/>
    <w:uiPriority w:val="22"/>
    <w:qFormat/>
    <w:rsid w:val="00D45F1B"/>
    <w:rPr>
      <w:b/>
      <w:bCs/>
    </w:rPr>
  </w:style>
  <w:style w:type="character" w:styleId="FollowedHyperlink">
    <w:name w:val="FollowedHyperlink"/>
    <w:basedOn w:val="DefaultParagraphFont"/>
    <w:uiPriority w:val="99"/>
    <w:semiHidden/>
    <w:unhideWhenUsed/>
    <w:rsid w:val="00D45F1B"/>
    <w:rPr>
      <w:color w:val="FF00FF" w:themeColor="followedHyperlink"/>
      <w:u w:val="single"/>
    </w:rPr>
  </w:style>
  <w:style w:type="paragraph" w:styleId="BalloonText">
    <w:name w:val="Balloon Text"/>
    <w:basedOn w:val="Normal"/>
    <w:link w:val="BalloonTextChar"/>
    <w:uiPriority w:val="99"/>
    <w:semiHidden/>
    <w:unhideWhenUsed/>
    <w:rsid w:val="00D602DD"/>
    <w:rPr>
      <w:sz w:val="18"/>
      <w:szCs w:val="18"/>
    </w:rPr>
  </w:style>
  <w:style w:type="character" w:customStyle="1" w:styleId="BalloonTextChar">
    <w:name w:val="Balloon Text Char"/>
    <w:basedOn w:val="DefaultParagraphFont"/>
    <w:link w:val="BalloonText"/>
    <w:uiPriority w:val="99"/>
    <w:semiHidden/>
    <w:rsid w:val="00D602DD"/>
    <w:rPr>
      <w:rFonts w:eastAsia="Times New Roman"/>
      <w:sz w:val="18"/>
      <w:szCs w:val="18"/>
      <w:bdr w:val="none" w:sz="0" w:space="0" w:color="auto"/>
    </w:rPr>
  </w:style>
  <w:style w:type="paragraph" w:styleId="Title">
    <w:name w:val="Title"/>
    <w:basedOn w:val="Normal"/>
    <w:link w:val="TitleChar"/>
    <w:uiPriority w:val="10"/>
    <w:qFormat/>
    <w:rsid w:val="00FC1AEE"/>
    <w:pPr>
      <w:widowControl w:val="0"/>
      <w:autoSpaceDE w:val="0"/>
      <w:autoSpaceDN w:val="0"/>
      <w:spacing w:before="75"/>
      <w:ind w:left="4332" w:right="1489" w:hanging="2843"/>
    </w:pPr>
    <w:rPr>
      <w:rFonts w:ascii="Carlito" w:eastAsia="Carlito" w:hAnsi="Carlito" w:cs="Carlito"/>
      <w:b/>
      <w:bCs/>
      <w:sz w:val="28"/>
      <w:szCs w:val="28"/>
      <w:u w:val="single" w:color="000000"/>
    </w:rPr>
  </w:style>
  <w:style w:type="character" w:customStyle="1" w:styleId="TitleChar">
    <w:name w:val="Title Char"/>
    <w:basedOn w:val="DefaultParagraphFont"/>
    <w:link w:val="Title"/>
    <w:uiPriority w:val="10"/>
    <w:rsid w:val="00FC1AEE"/>
    <w:rPr>
      <w:rFonts w:ascii="Carlito" w:eastAsia="Carlito" w:hAnsi="Carlito" w:cs="Carlito"/>
      <w:b/>
      <w:bCs/>
      <w:sz w:val="28"/>
      <w:szCs w:val="28"/>
      <w:u w:val="single" w:color="000000"/>
      <w:bdr w:val="none" w:sz="0" w:space="0" w:color="auto"/>
    </w:rPr>
  </w:style>
  <w:style w:type="paragraph" w:styleId="BodyText">
    <w:name w:val="Body Text"/>
    <w:basedOn w:val="Normal"/>
    <w:link w:val="BodyTextChar"/>
    <w:uiPriority w:val="1"/>
    <w:qFormat/>
    <w:rsid w:val="00FC1AEE"/>
    <w:pPr>
      <w:widowControl w:val="0"/>
      <w:autoSpaceDE w:val="0"/>
      <w:autoSpaceDN w:val="0"/>
      <w:ind w:left="820" w:hanging="360"/>
      <w:jc w:val="both"/>
    </w:pPr>
    <w:rPr>
      <w:rFonts w:ascii="Carlito" w:eastAsia="Carlito" w:hAnsi="Carlito" w:cs="Carlito"/>
      <w:sz w:val="21"/>
      <w:szCs w:val="21"/>
    </w:rPr>
  </w:style>
  <w:style w:type="character" w:customStyle="1" w:styleId="BodyTextChar">
    <w:name w:val="Body Text Char"/>
    <w:basedOn w:val="DefaultParagraphFont"/>
    <w:link w:val="BodyText"/>
    <w:uiPriority w:val="1"/>
    <w:rsid w:val="00FC1AEE"/>
    <w:rPr>
      <w:rFonts w:ascii="Carlito" w:eastAsia="Carlito" w:hAnsi="Carlito" w:cs="Carlito"/>
      <w:sz w:val="21"/>
      <w:szCs w:val="21"/>
      <w:bdr w:val="none" w:sz="0" w:space="0" w:color="auto"/>
    </w:rPr>
  </w:style>
  <w:style w:type="character" w:customStyle="1" w:styleId="Heading2Char">
    <w:name w:val="Heading 2 Char"/>
    <w:basedOn w:val="DefaultParagraphFont"/>
    <w:link w:val="Heading2"/>
    <w:uiPriority w:val="9"/>
    <w:rsid w:val="00FC1AEE"/>
    <w:rPr>
      <w:rFonts w:ascii="Carlito" w:eastAsia="Carlito" w:hAnsi="Carlito" w:cs="Carlito"/>
      <w:b/>
      <w:bCs/>
      <w:i/>
      <w:sz w:val="21"/>
      <w:szCs w:val="21"/>
      <w:u w:val="single" w:color="000000"/>
      <w:bdr w:val="none" w:sz="0" w:space="0" w:color="auto"/>
    </w:rPr>
  </w:style>
  <w:style w:type="character" w:customStyle="1" w:styleId="Heading1Char">
    <w:name w:val="Heading 1 Char"/>
    <w:basedOn w:val="DefaultParagraphFont"/>
    <w:link w:val="Heading1"/>
    <w:uiPriority w:val="9"/>
    <w:rsid w:val="00FC1AEE"/>
    <w:rPr>
      <w:rFonts w:asciiTheme="majorHAnsi" w:eastAsiaTheme="majorEastAsia" w:hAnsiTheme="majorHAnsi" w:cstheme="majorBidi"/>
      <w:color w:val="2F5496"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8535">
      <w:bodyDiv w:val="1"/>
      <w:marLeft w:val="0"/>
      <w:marRight w:val="0"/>
      <w:marTop w:val="0"/>
      <w:marBottom w:val="0"/>
      <w:divBdr>
        <w:top w:val="none" w:sz="0" w:space="0" w:color="auto"/>
        <w:left w:val="none" w:sz="0" w:space="0" w:color="auto"/>
        <w:bottom w:val="none" w:sz="0" w:space="0" w:color="auto"/>
        <w:right w:val="none" w:sz="0" w:space="0" w:color="auto"/>
      </w:divBdr>
    </w:div>
    <w:div w:id="119808682">
      <w:bodyDiv w:val="1"/>
      <w:marLeft w:val="0"/>
      <w:marRight w:val="0"/>
      <w:marTop w:val="0"/>
      <w:marBottom w:val="0"/>
      <w:divBdr>
        <w:top w:val="none" w:sz="0" w:space="0" w:color="auto"/>
        <w:left w:val="none" w:sz="0" w:space="0" w:color="auto"/>
        <w:bottom w:val="none" w:sz="0" w:space="0" w:color="auto"/>
        <w:right w:val="none" w:sz="0" w:space="0" w:color="auto"/>
      </w:divBdr>
      <w:divsChild>
        <w:div w:id="12871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4616">
              <w:marLeft w:val="0"/>
              <w:marRight w:val="0"/>
              <w:marTop w:val="0"/>
              <w:marBottom w:val="0"/>
              <w:divBdr>
                <w:top w:val="none" w:sz="0" w:space="0" w:color="auto"/>
                <w:left w:val="none" w:sz="0" w:space="0" w:color="auto"/>
                <w:bottom w:val="none" w:sz="0" w:space="0" w:color="auto"/>
                <w:right w:val="none" w:sz="0" w:space="0" w:color="auto"/>
              </w:divBdr>
              <w:divsChild>
                <w:div w:id="2076124331">
                  <w:marLeft w:val="0"/>
                  <w:marRight w:val="0"/>
                  <w:marTop w:val="0"/>
                  <w:marBottom w:val="0"/>
                  <w:divBdr>
                    <w:top w:val="none" w:sz="0" w:space="0" w:color="auto"/>
                    <w:left w:val="none" w:sz="0" w:space="0" w:color="auto"/>
                    <w:bottom w:val="none" w:sz="0" w:space="0" w:color="auto"/>
                    <w:right w:val="none" w:sz="0" w:space="0" w:color="auto"/>
                  </w:divBdr>
                  <w:divsChild>
                    <w:div w:id="499007762">
                      <w:marLeft w:val="0"/>
                      <w:marRight w:val="0"/>
                      <w:marTop w:val="0"/>
                      <w:marBottom w:val="0"/>
                      <w:divBdr>
                        <w:top w:val="none" w:sz="0" w:space="0" w:color="auto"/>
                        <w:left w:val="none" w:sz="0" w:space="0" w:color="auto"/>
                        <w:bottom w:val="none" w:sz="0" w:space="0" w:color="auto"/>
                        <w:right w:val="none" w:sz="0" w:space="0" w:color="auto"/>
                      </w:divBdr>
                      <w:divsChild>
                        <w:div w:id="1528979550">
                          <w:marLeft w:val="0"/>
                          <w:marRight w:val="0"/>
                          <w:marTop w:val="0"/>
                          <w:marBottom w:val="0"/>
                          <w:divBdr>
                            <w:top w:val="none" w:sz="0" w:space="0" w:color="auto"/>
                            <w:left w:val="none" w:sz="0" w:space="0" w:color="auto"/>
                            <w:bottom w:val="none" w:sz="0" w:space="0" w:color="auto"/>
                            <w:right w:val="none" w:sz="0" w:space="0" w:color="auto"/>
                          </w:divBdr>
                          <w:divsChild>
                            <w:div w:id="638387433">
                              <w:marLeft w:val="0"/>
                              <w:marRight w:val="0"/>
                              <w:marTop w:val="0"/>
                              <w:marBottom w:val="0"/>
                              <w:divBdr>
                                <w:top w:val="none" w:sz="0" w:space="0" w:color="auto"/>
                                <w:left w:val="none" w:sz="0" w:space="0" w:color="auto"/>
                                <w:bottom w:val="none" w:sz="0" w:space="0" w:color="auto"/>
                                <w:right w:val="none" w:sz="0" w:space="0" w:color="auto"/>
                              </w:divBdr>
                              <w:divsChild>
                                <w:div w:id="133695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899116">
                                      <w:marLeft w:val="0"/>
                                      <w:marRight w:val="0"/>
                                      <w:marTop w:val="0"/>
                                      <w:marBottom w:val="0"/>
                                      <w:divBdr>
                                        <w:top w:val="none" w:sz="0" w:space="0" w:color="auto"/>
                                        <w:left w:val="none" w:sz="0" w:space="0" w:color="auto"/>
                                        <w:bottom w:val="none" w:sz="0" w:space="0" w:color="auto"/>
                                        <w:right w:val="none" w:sz="0" w:space="0" w:color="auto"/>
                                      </w:divBdr>
                                      <w:divsChild>
                                        <w:div w:id="139323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5661">
                                              <w:marLeft w:val="0"/>
                                              <w:marRight w:val="0"/>
                                              <w:marTop w:val="0"/>
                                              <w:marBottom w:val="0"/>
                                              <w:divBdr>
                                                <w:top w:val="none" w:sz="0" w:space="0" w:color="auto"/>
                                                <w:left w:val="none" w:sz="0" w:space="0" w:color="auto"/>
                                                <w:bottom w:val="none" w:sz="0" w:space="0" w:color="auto"/>
                                                <w:right w:val="none" w:sz="0" w:space="0" w:color="auto"/>
                                              </w:divBdr>
                                              <w:divsChild>
                                                <w:div w:id="1636838758">
                                                  <w:marLeft w:val="0"/>
                                                  <w:marRight w:val="0"/>
                                                  <w:marTop w:val="0"/>
                                                  <w:marBottom w:val="0"/>
                                                  <w:divBdr>
                                                    <w:top w:val="none" w:sz="0" w:space="0" w:color="auto"/>
                                                    <w:left w:val="none" w:sz="0" w:space="0" w:color="auto"/>
                                                    <w:bottom w:val="none" w:sz="0" w:space="0" w:color="auto"/>
                                                    <w:right w:val="none" w:sz="0" w:space="0" w:color="auto"/>
                                                  </w:divBdr>
                                                  <w:divsChild>
                                                    <w:div w:id="81415776">
                                                      <w:marLeft w:val="0"/>
                                                      <w:marRight w:val="0"/>
                                                      <w:marTop w:val="0"/>
                                                      <w:marBottom w:val="0"/>
                                                      <w:divBdr>
                                                        <w:top w:val="none" w:sz="0" w:space="0" w:color="auto"/>
                                                        <w:left w:val="none" w:sz="0" w:space="0" w:color="auto"/>
                                                        <w:bottom w:val="none" w:sz="0" w:space="0" w:color="auto"/>
                                                        <w:right w:val="none" w:sz="0" w:space="0" w:color="auto"/>
                                                      </w:divBdr>
                                                      <w:divsChild>
                                                        <w:div w:id="75216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04765557">
                                                              <w:marLeft w:val="0"/>
                                                              <w:marRight w:val="0"/>
                                                              <w:marTop w:val="0"/>
                                                              <w:marBottom w:val="0"/>
                                                              <w:divBdr>
                                                                <w:top w:val="none" w:sz="0" w:space="0" w:color="auto"/>
                                                                <w:left w:val="none" w:sz="0" w:space="0" w:color="auto"/>
                                                                <w:bottom w:val="none" w:sz="0" w:space="0" w:color="auto"/>
                                                                <w:right w:val="none" w:sz="0" w:space="0" w:color="auto"/>
                                                              </w:divBdr>
                                                              <w:divsChild>
                                                                <w:div w:id="1409379633">
                                                                  <w:marLeft w:val="0"/>
                                                                  <w:marRight w:val="0"/>
                                                                  <w:marTop w:val="0"/>
                                                                  <w:marBottom w:val="0"/>
                                                                  <w:divBdr>
                                                                    <w:top w:val="none" w:sz="0" w:space="0" w:color="auto"/>
                                                                    <w:left w:val="none" w:sz="0" w:space="0" w:color="auto"/>
                                                                    <w:bottom w:val="none" w:sz="0" w:space="0" w:color="auto"/>
                                                                    <w:right w:val="none" w:sz="0" w:space="0" w:color="auto"/>
                                                                  </w:divBdr>
                                                                </w:div>
                                                              </w:divsChild>
                                                            </w:div>
                                                            <w:div w:id="546992000">
                                                              <w:marLeft w:val="0"/>
                                                              <w:marRight w:val="0"/>
                                                              <w:marTop w:val="0"/>
                                                              <w:marBottom w:val="0"/>
                                                              <w:divBdr>
                                                                <w:top w:val="none" w:sz="0" w:space="0" w:color="auto"/>
                                                                <w:left w:val="none" w:sz="0" w:space="0" w:color="auto"/>
                                                                <w:bottom w:val="none" w:sz="0" w:space="0" w:color="auto"/>
                                                                <w:right w:val="none" w:sz="0" w:space="0" w:color="auto"/>
                                                              </w:divBdr>
                                                            </w:div>
                                                            <w:div w:id="883248521">
                                                              <w:marLeft w:val="0"/>
                                                              <w:marRight w:val="0"/>
                                                              <w:marTop w:val="0"/>
                                                              <w:marBottom w:val="0"/>
                                                              <w:divBdr>
                                                                <w:top w:val="none" w:sz="0" w:space="0" w:color="auto"/>
                                                                <w:left w:val="none" w:sz="0" w:space="0" w:color="auto"/>
                                                                <w:bottom w:val="none" w:sz="0" w:space="0" w:color="auto"/>
                                                                <w:right w:val="none" w:sz="0" w:space="0" w:color="auto"/>
                                                              </w:divBdr>
                                                              <w:divsChild>
                                                                <w:div w:id="5409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6208039">
      <w:bodyDiv w:val="1"/>
      <w:marLeft w:val="0"/>
      <w:marRight w:val="0"/>
      <w:marTop w:val="0"/>
      <w:marBottom w:val="0"/>
      <w:divBdr>
        <w:top w:val="none" w:sz="0" w:space="0" w:color="auto"/>
        <w:left w:val="none" w:sz="0" w:space="0" w:color="auto"/>
        <w:bottom w:val="none" w:sz="0" w:space="0" w:color="auto"/>
        <w:right w:val="none" w:sz="0" w:space="0" w:color="auto"/>
      </w:divBdr>
    </w:div>
    <w:div w:id="327025955">
      <w:bodyDiv w:val="1"/>
      <w:marLeft w:val="0"/>
      <w:marRight w:val="0"/>
      <w:marTop w:val="0"/>
      <w:marBottom w:val="0"/>
      <w:divBdr>
        <w:top w:val="none" w:sz="0" w:space="0" w:color="auto"/>
        <w:left w:val="none" w:sz="0" w:space="0" w:color="auto"/>
        <w:bottom w:val="none" w:sz="0" w:space="0" w:color="auto"/>
        <w:right w:val="none" w:sz="0" w:space="0" w:color="auto"/>
      </w:divBdr>
    </w:div>
    <w:div w:id="597253719">
      <w:bodyDiv w:val="1"/>
      <w:marLeft w:val="0"/>
      <w:marRight w:val="0"/>
      <w:marTop w:val="0"/>
      <w:marBottom w:val="0"/>
      <w:divBdr>
        <w:top w:val="none" w:sz="0" w:space="0" w:color="auto"/>
        <w:left w:val="none" w:sz="0" w:space="0" w:color="auto"/>
        <w:bottom w:val="none" w:sz="0" w:space="0" w:color="auto"/>
        <w:right w:val="none" w:sz="0" w:space="0" w:color="auto"/>
      </w:divBdr>
    </w:div>
    <w:div w:id="665280361">
      <w:bodyDiv w:val="1"/>
      <w:marLeft w:val="0"/>
      <w:marRight w:val="0"/>
      <w:marTop w:val="0"/>
      <w:marBottom w:val="0"/>
      <w:divBdr>
        <w:top w:val="none" w:sz="0" w:space="0" w:color="auto"/>
        <w:left w:val="none" w:sz="0" w:space="0" w:color="auto"/>
        <w:bottom w:val="none" w:sz="0" w:space="0" w:color="auto"/>
        <w:right w:val="none" w:sz="0" w:space="0" w:color="auto"/>
      </w:divBdr>
      <w:divsChild>
        <w:div w:id="185672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2350">
              <w:marLeft w:val="0"/>
              <w:marRight w:val="0"/>
              <w:marTop w:val="0"/>
              <w:marBottom w:val="0"/>
              <w:divBdr>
                <w:top w:val="none" w:sz="0" w:space="0" w:color="auto"/>
                <w:left w:val="none" w:sz="0" w:space="0" w:color="auto"/>
                <w:bottom w:val="none" w:sz="0" w:space="0" w:color="auto"/>
                <w:right w:val="none" w:sz="0" w:space="0" w:color="auto"/>
              </w:divBdr>
              <w:divsChild>
                <w:div w:id="1314993577">
                  <w:marLeft w:val="0"/>
                  <w:marRight w:val="0"/>
                  <w:marTop w:val="0"/>
                  <w:marBottom w:val="0"/>
                  <w:divBdr>
                    <w:top w:val="none" w:sz="0" w:space="0" w:color="auto"/>
                    <w:left w:val="none" w:sz="0" w:space="0" w:color="auto"/>
                    <w:bottom w:val="none" w:sz="0" w:space="0" w:color="auto"/>
                    <w:right w:val="none" w:sz="0" w:space="0" w:color="auto"/>
                  </w:divBdr>
                  <w:divsChild>
                    <w:div w:id="588975080">
                      <w:marLeft w:val="0"/>
                      <w:marRight w:val="0"/>
                      <w:marTop w:val="0"/>
                      <w:marBottom w:val="0"/>
                      <w:divBdr>
                        <w:top w:val="none" w:sz="0" w:space="0" w:color="auto"/>
                        <w:left w:val="none" w:sz="0" w:space="0" w:color="auto"/>
                        <w:bottom w:val="none" w:sz="0" w:space="0" w:color="auto"/>
                        <w:right w:val="none" w:sz="0" w:space="0" w:color="auto"/>
                      </w:divBdr>
                      <w:divsChild>
                        <w:div w:id="531647077">
                          <w:marLeft w:val="0"/>
                          <w:marRight w:val="0"/>
                          <w:marTop w:val="0"/>
                          <w:marBottom w:val="0"/>
                          <w:divBdr>
                            <w:top w:val="none" w:sz="0" w:space="0" w:color="auto"/>
                            <w:left w:val="none" w:sz="0" w:space="0" w:color="auto"/>
                            <w:bottom w:val="none" w:sz="0" w:space="0" w:color="auto"/>
                            <w:right w:val="none" w:sz="0" w:space="0" w:color="auto"/>
                          </w:divBdr>
                          <w:divsChild>
                            <w:div w:id="1938322197">
                              <w:marLeft w:val="0"/>
                              <w:marRight w:val="0"/>
                              <w:marTop w:val="0"/>
                              <w:marBottom w:val="0"/>
                              <w:divBdr>
                                <w:top w:val="none" w:sz="0" w:space="0" w:color="auto"/>
                                <w:left w:val="none" w:sz="0" w:space="0" w:color="auto"/>
                                <w:bottom w:val="none" w:sz="0" w:space="0" w:color="auto"/>
                                <w:right w:val="none" w:sz="0" w:space="0" w:color="auto"/>
                              </w:divBdr>
                              <w:divsChild>
                                <w:div w:id="55150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3835">
                                      <w:marLeft w:val="0"/>
                                      <w:marRight w:val="0"/>
                                      <w:marTop w:val="0"/>
                                      <w:marBottom w:val="0"/>
                                      <w:divBdr>
                                        <w:top w:val="none" w:sz="0" w:space="0" w:color="auto"/>
                                        <w:left w:val="none" w:sz="0" w:space="0" w:color="auto"/>
                                        <w:bottom w:val="none" w:sz="0" w:space="0" w:color="auto"/>
                                        <w:right w:val="none" w:sz="0" w:space="0" w:color="auto"/>
                                      </w:divBdr>
                                      <w:divsChild>
                                        <w:div w:id="26924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521">
                                              <w:marLeft w:val="0"/>
                                              <w:marRight w:val="0"/>
                                              <w:marTop w:val="0"/>
                                              <w:marBottom w:val="0"/>
                                              <w:divBdr>
                                                <w:top w:val="none" w:sz="0" w:space="0" w:color="auto"/>
                                                <w:left w:val="none" w:sz="0" w:space="0" w:color="auto"/>
                                                <w:bottom w:val="none" w:sz="0" w:space="0" w:color="auto"/>
                                                <w:right w:val="none" w:sz="0" w:space="0" w:color="auto"/>
                                              </w:divBdr>
                                              <w:divsChild>
                                                <w:div w:id="1000086013">
                                                  <w:marLeft w:val="0"/>
                                                  <w:marRight w:val="0"/>
                                                  <w:marTop w:val="0"/>
                                                  <w:marBottom w:val="0"/>
                                                  <w:divBdr>
                                                    <w:top w:val="none" w:sz="0" w:space="0" w:color="auto"/>
                                                    <w:left w:val="none" w:sz="0" w:space="0" w:color="auto"/>
                                                    <w:bottom w:val="none" w:sz="0" w:space="0" w:color="auto"/>
                                                    <w:right w:val="none" w:sz="0" w:space="0" w:color="auto"/>
                                                  </w:divBdr>
                                                  <w:divsChild>
                                                    <w:div w:id="1665937676">
                                                      <w:marLeft w:val="0"/>
                                                      <w:marRight w:val="0"/>
                                                      <w:marTop w:val="0"/>
                                                      <w:marBottom w:val="0"/>
                                                      <w:divBdr>
                                                        <w:top w:val="none" w:sz="0" w:space="0" w:color="auto"/>
                                                        <w:left w:val="none" w:sz="0" w:space="0" w:color="auto"/>
                                                        <w:bottom w:val="none" w:sz="0" w:space="0" w:color="auto"/>
                                                        <w:right w:val="none" w:sz="0" w:space="0" w:color="auto"/>
                                                      </w:divBdr>
                                                      <w:divsChild>
                                                        <w:div w:id="148211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26914947">
                                                              <w:marLeft w:val="0"/>
                                                              <w:marRight w:val="0"/>
                                                              <w:marTop w:val="0"/>
                                                              <w:marBottom w:val="0"/>
                                                              <w:divBdr>
                                                                <w:top w:val="none" w:sz="0" w:space="0" w:color="auto"/>
                                                                <w:left w:val="none" w:sz="0" w:space="0" w:color="auto"/>
                                                                <w:bottom w:val="none" w:sz="0" w:space="0" w:color="auto"/>
                                                                <w:right w:val="none" w:sz="0" w:space="0" w:color="auto"/>
                                                              </w:divBdr>
                                                              <w:divsChild>
                                                                <w:div w:id="1480463538">
                                                                  <w:marLeft w:val="0"/>
                                                                  <w:marRight w:val="0"/>
                                                                  <w:marTop w:val="0"/>
                                                                  <w:marBottom w:val="0"/>
                                                                  <w:divBdr>
                                                                    <w:top w:val="none" w:sz="0" w:space="0" w:color="auto"/>
                                                                    <w:left w:val="none" w:sz="0" w:space="0" w:color="auto"/>
                                                                    <w:bottom w:val="none" w:sz="0" w:space="0" w:color="auto"/>
                                                                    <w:right w:val="none" w:sz="0" w:space="0" w:color="auto"/>
                                                                  </w:divBdr>
                                                                </w:div>
                                                              </w:divsChild>
                                                            </w:div>
                                                            <w:div w:id="1198809218">
                                                              <w:marLeft w:val="0"/>
                                                              <w:marRight w:val="0"/>
                                                              <w:marTop w:val="0"/>
                                                              <w:marBottom w:val="0"/>
                                                              <w:divBdr>
                                                                <w:top w:val="none" w:sz="0" w:space="0" w:color="auto"/>
                                                                <w:left w:val="none" w:sz="0" w:space="0" w:color="auto"/>
                                                                <w:bottom w:val="none" w:sz="0" w:space="0" w:color="auto"/>
                                                                <w:right w:val="none" w:sz="0" w:space="0" w:color="auto"/>
                                                              </w:divBdr>
                                                            </w:div>
                                                            <w:div w:id="934050130">
                                                              <w:marLeft w:val="0"/>
                                                              <w:marRight w:val="0"/>
                                                              <w:marTop w:val="0"/>
                                                              <w:marBottom w:val="0"/>
                                                              <w:divBdr>
                                                                <w:top w:val="none" w:sz="0" w:space="0" w:color="auto"/>
                                                                <w:left w:val="none" w:sz="0" w:space="0" w:color="auto"/>
                                                                <w:bottom w:val="none" w:sz="0" w:space="0" w:color="auto"/>
                                                                <w:right w:val="none" w:sz="0" w:space="0" w:color="auto"/>
                                                              </w:divBdr>
                                                              <w:divsChild>
                                                                <w:div w:id="110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494900">
      <w:bodyDiv w:val="1"/>
      <w:marLeft w:val="0"/>
      <w:marRight w:val="0"/>
      <w:marTop w:val="0"/>
      <w:marBottom w:val="0"/>
      <w:divBdr>
        <w:top w:val="none" w:sz="0" w:space="0" w:color="auto"/>
        <w:left w:val="none" w:sz="0" w:space="0" w:color="auto"/>
        <w:bottom w:val="none" w:sz="0" w:space="0" w:color="auto"/>
        <w:right w:val="none" w:sz="0" w:space="0" w:color="auto"/>
      </w:divBdr>
    </w:div>
    <w:div w:id="796486754">
      <w:bodyDiv w:val="1"/>
      <w:marLeft w:val="0"/>
      <w:marRight w:val="0"/>
      <w:marTop w:val="0"/>
      <w:marBottom w:val="0"/>
      <w:divBdr>
        <w:top w:val="none" w:sz="0" w:space="0" w:color="auto"/>
        <w:left w:val="none" w:sz="0" w:space="0" w:color="auto"/>
        <w:bottom w:val="none" w:sz="0" w:space="0" w:color="auto"/>
        <w:right w:val="none" w:sz="0" w:space="0" w:color="auto"/>
      </w:divBdr>
      <w:divsChild>
        <w:div w:id="18564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94832">
              <w:marLeft w:val="0"/>
              <w:marRight w:val="0"/>
              <w:marTop w:val="0"/>
              <w:marBottom w:val="0"/>
              <w:divBdr>
                <w:top w:val="none" w:sz="0" w:space="0" w:color="auto"/>
                <w:left w:val="none" w:sz="0" w:space="0" w:color="auto"/>
                <w:bottom w:val="none" w:sz="0" w:space="0" w:color="auto"/>
                <w:right w:val="none" w:sz="0" w:space="0" w:color="auto"/>
              </w:divBdr>
              <w:divsChild>
                <w:div w:id="1547765195">
                  <w:marLeft w:val="0"/>
                  <w:marRight w:val="0"/>
                  <w:marTop w:val="0"/>
                  <w:marBottom w:val="0"/>
                  <w:divBdr>
                    <w:top w:val="none" w:sz="0" w:space="0" w:color="auto"/>
                    <w:left w:val="none" w:sz="0" w:space="0" w:color="auto"/>
                    <w:bottom w:val="none" w:sz="0" w:space="0" w:color="auto"/>
                    <w:right w:val="none" w:sz="0" w:space="0" w:color="auto"/>
                  </w:divBdr>
                  <w:divsChild>
                    <w:div w:id="1893498364">
                      <w:marLeft w:val="0"/>
                      <w:marRight w:val="0"/>
                      <w:marTop w:val="0"/>
                      <w:marBottom w:val="0"/>
                      <w:divBdr>
                        <w:top w:val="none" w:sz="0" w:space="0" w:color="auto"/>
                        <w:left w:val="none" w:sz="0" w:space="0" w:color="auto"/>
                        <w:bottom w:val="none" w:sz="0" w:space="0" w:color="auto"/>
                        <w:right w:val="none" w:sz="0" w:space="0" w:color="auto"/>
                      </w:divBdr>
                      <w:divsChild>
                        <w:div w:id="239100487">
                          <w:marLeft w:val="0"/>
                          <w:marRight w:val="0"/>
                          <w:marTop w:val="0"/>
                          <w:marBottom w:val="0"/>
                          <w:divBdr>
                            <w:top w:val="none" w:sz="0" w:space="0" w:color="auto"/>
                            <w:left w:val="none" w:sz="0" w:space="0" w:color="auto"/>
                            <w:bottom w:val="none" w:sz="0" w:space="0" w:color="auto"/>
                            <w:right w:val="none" w:sz="0" w:space="0" w:color="auto"/>
                          </w:divBdr>
                          <w:divsChild>
                            <w:div w:id="2110656450">
                              <w:marLeft w:val="0"/>
                              <w:marRight w:val="0"/>
                              <w:marTop w:val="0"/>
                              <w:marBottom w:val="0"/>
                              <w:divBdr>
                                <w:top w:val="none" w:sz="0" w:space="0" w:color="auto"/>
                                <w:left w:val="none" w:sz="0" w:space="0" w:color="auto"/>
                                <w:bottom w:val="none" w:sz="0" w:space="0" w:color="auto"/>
                                <w:right w:val="none" w:sz="0" w:space="0" w:color="auto"/>
                              </w:divBdr>
                              <w:divsChild>
                                <w:div w:id="1636787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27449">
                                      <w:marLeft w:val="0"/>
                                      <w:marRight w:val="0"/>
                                      <w:marTop w:val="0"/>
                                      <w:marBottom w:val="0"/>
                                      <w:divBdr>
                                        <w:top w:val="none" w:sz="0" w:space="0" w:color="auto"/>
                                        <w:left w:val="none" w:sz="0" w:space="0" w:color="auto"/>
                                        <w:bottom w:val="none" w:sz="0" w:space="0" w:color="auto"/>
                                        <w:right w:val="none" w:sz="0" w:space="0" w:color="auto"/>
                                      </w:divBdr>
                                      <w:divsChild>
                                        <w:div w:id="11841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1487">
                                              <w:marLeft w:val="0"/>
                                              <w:marRight w:val="0"/>
                                              <w:marTop w:val="0"/>
                                              <w:marBottom w:val="0"/>
                                              <w:divBdr>
                                                <w:top w:val="none" w:sz="0" w:space="0" w:color="auto"/>
                                                <w:left w:val="none" w:sz="0" w:space="0" w:color="auto"/>
                                                <w:bottom w:val="none" w:sz="0" w:space="0" w:color="auto"/>
                                                <w:right w:val="none" w:sz="0" w:space="0" w:color="auto"/>
                                              </w:divBdr>
                                              <w:divsChild>
                                                <w:div w:id="976102705">
                                                  <w:marLeft w:val="0"/>
                                                  <w:marRight w:val="0"/>
                                                  <w:marTop w:val="0"/>
                                                  <w:marBottom w:val="0"/>
                                                  <w:divBdr>
                                                    <w:top w:val="none" w:sz="0" w:space="0" w:color="auto"/>
                                                    <w:left w:val="none" w:sz="0" w:space="0" w:color="auto"/>
                                                    <w:bottom w:val="none" w:sz="0" w:space="0" w:color="auto"/>
                                                    <w:right w:val="none" w:sz="0" w:space="0" w:color="auto"/>
                                                  </w:divBdr>
                                                  <w:divsChild>
                                                    <w:div w:id="743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05745">
      <w:bodyDiv w:val="1"/>
      <w:marLeft w:val="0"/>
      <w:marRight w:val="0"/>
      <w:marTop w:val="0"/>
      <w:marBottom w:val="0"/>
      <w:divBdr>
        <w:top w:val="none" w:sz="0" w:space="0" w:color="auto"/>
        <w:left w:val="none" w:sz="0" w:space="0" w:color="auto"/>
        <w:bottom w:val="none" w:sz="0" w:space="0" w:color="auto"/>
        <w:right w:val="none" w:sz="0" w:space="0" w:color="auto"/>
      </w:divBdr>
      <w:divsChild>
        <w:div w:id="1786651181">
          <w:marLeft w:val="0"/>
          <w:marRight w:val="0"/>
          <w:marTop w:val="0"/>
          <w:marBottom w:val="0"/>
          <w:divBdr>
            <w:top w:val="none" w:sz="0" w:space="0" w:color="auto"/>
            <w:left w:val="none" w:sz="0" w:space="0" w:color="auto"/>
            <w:bottom w:val="none" w:sz="0" w:space="0" w:color="auto"/>
            <w:right w:val="none" w:sz="0" w:space="0" w:color="auto"/>
          </w:divBdr>
          <w:divsChild>
            <w:div w:id="188221940">
              <w:marLeft w:val="0"/>
              <w:marRight w:val="0"/>
              <w:marTop w:val="0"/>
              <w:marBottom w:val="0"/>
              <w:divBdr>
                <w:top w:val="none" w:sz="0" w:space="0" w:color="auto"/>
                <w:left w:val="none" w:sz="0" w:space="0" w:color="auto"/>
                <w:bottom w:val="none" w:sz="0" w:space="0" w:color="auto"/>
                <w:right w:val="none" w:sz="0" w:space="0" w:color="auto"/>
              </w:divBdr>
              <w:divsChild>
                <w:div w:id="802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156">
      <w:bodyDiv w:val="1"/>
      <w:marLeft w:val="0"/>
      <w:marRight w:val="0"/>
      <w:marTop w:val="0"/>
      <w:marBottom w:val="0"/>
      <w:divBdr>
        <w:top w:val="none" w:sz="0" w:space="0" w:color="auto"/>
        <w:left w:val="none" w:sz="0" w:space="0" w:color="auto"/>
        <w:bottom w:val="none" w:sz="0" w:space="0" w:color="auto"/>
        <w:right w:val="none" w:sz="0" w:space="0" w:color="auto"/>
      </w:divBdr>
    </w:div>
    <w:div w:id="1160072465">
      <w:bodyDiv w:val="1"/>
      <w:marLeft w:val="0"/>
      <w:marRight w:val="0"/>
      <w:marTop w:val="0"/>
      <w:marBottom w:val="0"/>
      <w:divBdr>
        <w:top w:val="none" w:sz="0" w:space="0" w:color="auto"/>
        <w:left w:val="none" w:sz="0" w:space="0" w:color="auto"/>
        <w:bottom w:val="none" w:sz="0" w:space="0" w:color="auto"/>
        <w:right w:val="none" w:sz="0" w:space="0" w:color="auto"/>
      </w:divBdr>
    </w:div>
    <w:div w:id="1191072567">
      <w:bodyDiv w:val="1"/>
      <w:marLeft w:val="0"/>
      <w:marRight w:val="0"/>
      <w:marTop w:val="0"/>
      <w:marBottom w:val="0"/>
      <w:divBdr>
        <w:top w:val="none" w:sz="0" w:space="0" w:color="auto"/>
        <w:left w:val="none" w:sz="0" w:space="0" w:color="auto"/>
        <w:bottom w:val="none" w:sz="0" w:space="0" w:color="auto"/>
        <w:right w:val="none" w:sz="0" w:space="0" w:color="auto"/>
      </w:divBdr>
      <w:divsChild>
        <w:div w:id="1428692475">
          <w:marLeft w:val="0"/>
          <w:marRight w:val="0"/>
          <w:marTop w:val="0"/>
          <w:marBottom w:val="0"/>
          <w:divBdr>
            <w:top w:val="none" w:sz="0" w:space="0" w:color="auto"/>
            <w:left w:val="none" w:sz="0" w:space="0" w:color="auto"/>
            <w:bottom w:val="none" w:sz="0" w:space="0" w:color="auto"/>
            <w:right w:val="none" w:sz="0" w:space="0" w:color="auto"/>
          </w:divBdr>
          <w:divsChild>
            <w:div w:id="2091194795">
              <w:marLeft w:val="0"/>
              <w:marRight w:val="0"/>
              <w:marTop w:val="0"/>
              <w:marBottom w:val="0"/>
              <w:divBdr>
                <w:top w:val="none" w:sz="0" w:space="0" w:color="auto"/>
                <w:left w:val="none" w:sz="0" w:space="0" w:color="auto"/>
                <w:bottom w:val="none" w:sz="0" w:space="0" w:color="auto"/>
                <w:right w:val="none" w:sz="0" w:space="0" w:color="auto"/>
              </w:divBdr>
              <w:divsChild>
                <w:div w:id="256867060">
                  <w:marLeft w:val="0"/>
                  <w:marRight w:val="0"/>
                  <w:marTop w:val="0"/>
                  <w:marBottom w:val="0"/>
                  <w:divBdr>
                    <w:top w:val="none" w:sz="0" w:space="0" w:color="auto"/>
                    <w:left w:val="none" w:sz="0" w:space="0" w:color="auto"/>
                    <w:bottom w:val="none" w:sz="0" w:space="0" w:color="auto"/>
                    <w:right w:val="none" w:sz="0" w:space="0" w:color="auto"/>
                  </w:divBdr>
                  <w:divsChild>
                    <w:div w:id="17530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5286">
      <w:bodyDiv w:val="1"/>
      <w:marLeft w:val="0"/>
      <w:marRight w:val="0"/>
      <w:marTop w:val="0"/>
      <w:marBottom w:val="0"/>
      <w:divBdr>
        <w:top w:val="none" w:sz="0" w:space="0" w:color="auto"/>
        <w:left w:val="none" w:sz="0" w:space="0" w:color="auto"/>
        <w:bottom w:val="none" w:sz="0" w:space="0" w:color="auto"/>
        <w:right w:val="none" w:sz="0" w:space="0" w:color="auto"/>
      </w:divBdr>
    </w:div>
    <w:div w:id="1514686455">
      <w:bodyDiv w:val="1"/>
      <w:marLeft w:val="0"/>
      <w:marRight w:val="0"/>
      <w:marTop w:val="0"/>
      <w:marBottom w:val="0"/>
      <w:divBdr>
        <w:top w:val="none" w:sz="0" w:space="0" w:color="auto"/>
        <w:left w:val="none" w:sz="0" w:space="0" w:color="auto"/>
        <w:bottom w:val="none" w:sz="0" w:space="0" w:color="auto"/>
        <w:right w:val="none" w:sz="0" w:space="0" w:color="auto"/>
      </w:divBdr>
    </w:div>
    <w:div w:id="1657761158">
      <w:bodyDiv w:val="1"/>
      <w:marLeft w:val="0"/>
      <w:marRight w:val="0"/>
      <w:marTop w:val="0"/>
      <w:marBottom w:val="0"/>
      <w:divBdr>
        <w:top w:val="none" w:sz="0" w:space="0" w:color="auto"/>
        <w:left w:val="none" w:sz="0" w:space="0" w:color="auto"/>
        <w:bottom w:val="none" w:sz="0" w:space="0" w:color="auto"/>
        <w:right w:val="none" w:sz="0" w:space="0" w:color="auto"/>
      </w:divBdr>
    </w:div>
    <w:div w:id="1733963959">
      <w:bodyDiv w:val="1"/>
      <w:marLeft w:val="0"/>
      <w:marRight w:val="0"/>
      <w:marTop w:val="0"/>
      <w:marBottom w:val="0"/>
      <w:divBdr>
        <w:top w:val="none" w:sz="0" w:space="0" w:color="auto"/>
        <w:left w:val="none" w:sz="0" w:space="0" w:color="auto"/>
        <w:bottom w:val="none" w:sz="0" w:space="0" w:color="auto"/>
        <w:right w:val="none" w:sz="0" w:space="0" w:color="auto"/>
      </w:divBdr>
    </w:div>
    <w:div w:id="1826361010">
      <w:bodyDiv w:val="1"/>
      <w:marLeft w:val="0"/>
      <w:marRight w:val="0"/>
      <w:marTop w:val="0"/>
      <w:marBottom w:val="0"/>
      <w:divBdr>
        <w:top w:val="none" w:sz="0" w:space="0" w:color="auto"/>
        <w:left w:val="none" w:sz="0" w:space="0" w:color="auto"/>
        <w:bottom w:val="none" w:sz="0" w:space="0" w:color="auto"/>
        <w:right w:val="none" w:sz="0" w:space="0" w:color="auto"/>
      </w:divBdr>
      <w:divsChild>
        <w:div w:id="687756857">
          <w:marLeft w:val="0"/>
          <w:marRight w:val="0"/>
          <w:marTop w:val="0"/>
          <w:marBottom w:val="0"/>
          <w:divBdr>
            <w:top w:val="none" w:sz="0" w:space="0" w:color="auto"/>
            <w:left w:val="none" w:sz="0" w:space="0" w:color="auto"/>
            <w:bottom w:val="none" w:sz="0" w:space="0" w:color="auto"/>
            <w:right w:val="none" w:sz="0" w:space="0" w:color="auto"/>
          </w:divBdr>
          <w:divsChild>
            <w:div w:id="1645550388">
              <w:marLeft w:val="0"/>
              <w:marRight w:val="0"/>
              <w:marTop w:val="0"/>
              <w:marBottom w:val="0"/>
              <w:divBdr>
                <w:top w:val="none" w:sz="0" w:space="0" w:color="auto"/>
                <w:left w:val="none" w:sz="0" w:space="0" w:color="auto"/>
                <w:bottom w:val="none" w:sz="0" w:space="0" w:color="auto"/>
                <w:right w:val="none" w:sz="0" w:space="0" w:color="auto"/>
              </w:divBdr>
              <w:divsChild>
                <w:div w:id="829760524">
                  <w:marLeft w:val="0"/>
                  <w:marRight w:val="0"/>
                  <w:marTop w:val="0"/>
                  <w:marBottom w:val="0"/>
                  <w:divBdr>
                    <w:top w:val="none" w:sz="0" w:space="0" w:color="auto"/>
                    <w:left w:val="none" w:sz="0" w:space="0" w:color="auto"/>
                    <w:bottom w:val="none" w:sz="0" w:space="0" w:color="auto"/>
                    <w:right w:val="none" w:sz="0" w:space="0" w:color="auto"/>
                  </w:divBdr>
                  <w:divsChild>
                    <w:div w:id="6259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54202">
      <w:bodyDiv w:val="1"/>
      <w:marLeft w:val="0"/>
      <w:marRight w:val="0"/>
      <w:marTop w:val="0"/>
      <w:marBottom w:val="0"/>
      <w:divBdr>
        <w:top w:val="none" w:sz="0" w:space="0" w:color="auto"/>
        <w:left w:val="none" w:sz="0" w:space="0" w:color="auto"/>
        <w:bottom w:val="none" w:sz="0" w:space="0" w:color="auto"/>
        <w:right w:val="none" w:sz="0" w:space="0" w:color="auto"/>
      </w:divBdr>
    </w:div>
    <w:div w:id="1853176867">
      <w:bodyDiv w:val="1"/>
      <w:marLeft w:val="0"/>
      <w:marRight w:val="0"/>
      <w:marTop w:val="0"/>
      <w:marBottom w:val="0"/>
      <w:divBdr>
        <w:top w:val="none" w:sz="0" w:space="0" w:color="auto"/>
        <w:left w:val="none" w:sz="0" w:space="0" w:color="auto"/>
        <w:bottom w:val="none" w:sz="0" w:space="0" w:color="auto"/>
        <w:right w:val="none" w:sz="0" w:space="0" w:color="auto"/>
      </w:divBdr>
    </w:div>
    <w:div w:id="1956138408">
      <w:bodyDiv w:val="1"/>
      <w:marLeft w:val="0"/>
      <w:marRight w:val="0"/>
      <w:marTop w:val="0"/>
      <w:marBottom w:val="0"/>
      <w:divBdr>
        <w:top w:val="none" w:sz="0" w:space="0" w:color="auto"/>
        <w:left w:val="none" w:sz="0" w:space="0" w:color="auto"/>
        <w:bottom w:val="none" w:sz="0" w:space="0" w:color="auto"/>
        <w:right w:val="none" w:sz="0" w:space="0" w:color="auto"/>
      </w:divBdr>
      <w:divsChild>
        <w:div w:id="199448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248399">
              <w:marLeft w:val="0"/>
              <w:marRight w:val="0"/>
              <w:marTop w:val="0"/>
              <w:marBottom w:val="0"/>
              <w:divBdr>
                <w:top w:val="none" w:sz="0" w:space="0" w:color="auto"/>
                <w:left w:val="none" w:sz="0" w:space="0" w:color="auto"/>
                <w:bottom w:val="none" w:sz="0" w:space="0" w:color="auto"/>
                <w:right w:val="none" w:sz="0" w:space="0" w:color="auto"/>
              </w:divBdr>
              <w:divsChild>
                <w:div w:id="964116629">
                  <w:marLeft w:val="0"/>
                  <w:marRight w:val="0"/>
                  <w:marTop w:val="0"/>
                  <w:marBottom w:val="0"/>
                  <w:divBdr>
                    <w:top w:val="none" w:sz="0" w:space="0" w:color="auto"/>
                    <w:left w:val="none" w:sz="0" w:space="0" w:color="auto"/>
                    <w:bottom w:val="none" w:sz="0" w:space="0" w:color="auto"/>
                    <w:right w:val="none" w:sz="0" w:space="0" w:color="auto"/>
                  </w:divBdr>
                  <w:divsChild>
                    <w:div w:id="2113621643">
                      <w:marLeft w:val="0"/>
                      <w:marRight w:val="0"/>
                      <w:marTop w:val="0"/>
                      <w:marBottom w:val="0"/>
                      <w:divBdr>
                        <w:top w:val="none" w:sz="0" w:space="0" w:color="auto"/>
                        <w:left w:val="none" w:sz="0" w:space="0" w:color="auto"/>
                        <w:bottom w:val="none" w:sz="0" w:space="0" w:color="auto"/>
                        <w:right w:val="none" w:sz="0" w:space="0" w:color="auto"/>
                      </w:divBdr>
                      <w:divsChild>
                        <w:div w:id="1974945627">
                          <w:marLeft w:val="0"/>
                          <w:marRight w:val="0"/>
                          <w:marTop w:val="0"/>
                          <w:marBottom w:val="0"/>
                          <w:divBdr>
                            <w:top w:val="none" w:sz="0" w:space="0" w:color="auto"/>
                            <w:left w:val="none" w:sz="0" w:space="0" w:color="auto"/>
                            <w:bottom w:val="none" w:sz="0" w:space="0" w:color="auto"/>
                            <w:right w:val="none" w:sz="0" w:space="0" w:color="auto"/>
                          </w:divBdr>
                          <w:divsChild>
                            <w:div w:id="1741907094">
                              <w:marLeft w:val="0"/>
                              <w:marRight w:val="0"/>
                              <w:marTop w:val="0"/>
                              <w:marBottom w:val="0"/>
                              <w:divBdr>
                                <w:top w:val="none" w:sz="0" w:space="0" w:color="auto"/>
                                <w:left w:val="none" w:sz="0" w:space="0" w:color="auto"/>
                                <w:bottom w:val="none" w:sz="0" w:space="0" w:color="auto"/>
                                <w:right w:val="none" w:sz="0" w:space="0" w:color="auto"/>
                              </w:divBdr>
                              <w:divsChild>
                                <w:div w:id="15279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6331">
                                      <w:marLeft w:val="0"/>
                                      <w:marRight w:val="0"/>
                                      <w:marTop w:val="0"/>
                                      <w:marBottom w:val="0"/>
                                      <w:divBdr>
                                        <w:top w:val="none" w:sz="0" w:space="0" w:color="auto"/>
                                        <w:left w:val="none" w:sz="0" w:space="0" w:color="auto"/>
                                        <w:bottom w:val="none" w:sz="0" w:space="0" w:color="auto"/>
                                        <w:right w:val="none" w:sz="0" w:space="0" w:color="auto"/>
                                      </w:divBdr>
                                      <w:divsChild>
                                        <w:div w:id="7559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728532">
                                              <w:marLeft w:val="0"/>
                                              <w:marRight w:val="0"/>
                                              <w:marTop w:val="0"/>
                                              <w:marBottom w:val="0"/>
                                              <w:divBdr>
                                                <w:top w:val="none" w:sz="0" w:space="0" w:color="auto"/>
                                                <w:left w:val="none" w:sz="0" w:space="0" w:color="auto"/>
                                                <w:bottom w:val="none" w:sz="0" w:space="0" w:color="auto"/>
                                                <w:right w:val="none" w:sz="0" w:space="0" w:color="auto"/>
                                              </w:divBdr>
                                              <w:divsChild>
                                                <w:div w:id="1515074273">
                                                  <w:marLeft w:val="0"/>
                                                  <w:marRight w:val="0"/>
                                                  <w:marTop w:val="0"/>
                                                  <w:marBottom w:val="0"/>
                                                  <w:divBdr>
                                                    <w:top w:val="none" w:sz="0" w:space="0" w:color="auto"/>
                                                    <w:left w:val="none" w:sz="0" w:space="0" w:color="auto"/>
                                                    <w:bottom w:val="none" w:sz="0" w:space="0" w:color="auto"/>
                                                    <w:right w:val="none" w:sz="0" w:space="0" w:color="auto"/>
                                                  </w:divBdr>
                                                  <w:divsChild>
                                                    <w:div w:id="1755976267">
                                                      <w:marLeft w:val="0"/>
                                                      <w:marRight w:val="0"/>
                                                      <w:marTop w:val="0"/>
                                                      <w:marBottom w:val="0"/>
                                                      <w:divBdr>
                                                        <w:top w:val="none" w:sz="0" w:space="0" w:color="auto"/>
                                                        <w:left w:val="none" w:sz="0" w:space="0" w:color="auto"/>
                                                        <w:bottom w:val="none" w:sz="0" w:space="0" w:color="auto"/>
                                                        <w:right w:val="none" w:sz="0" w:space="0" w:color="auto"/>
                                                      </w:divBdr>
                                                      <w:divsChild>
                                                        <w:div w:id="11951217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22446481">
                                                              <w:marLeft w:val="0"/>
                                                              <w:marRight w:val="0"/>
                                                              <w:marTop w:val="0"/>
                                                              <w:marBottom w:val="0"/>
                                                              <w:divBdr>
                                                                <w:top w:val="none" w:sz="0" w:space="0" w:color="auto"/>
                                                                <w:left w:val="none" w:sz="0" w:space="0" w:color="auto"/>
                                                                <w:bottom w:val="none" w:sz="0" w:space="0" w:color="auto"/>
                                                                <w:right w:val="none" w:sz="0" w:space="0" w:color="auto"/>
                                                              </w:divBdr>
                                                              <w:divsChild>
                                                                <w:div w:id="856772303">
                                                                  <w:marLeft w:val="0"/>
                                                                  <w:marRight w:val="0"/>
                                                                  <w:marTop w:val="0"/>
                                                                  <w:marBottom w:val="0"/>
                                                                  <w:divBdr>
                                                                    <w:top w:val="none" w:sz="0" w:space="0" w:color="auto"/>
                                                                    <w:left w:val="none" w:sz="0" w:space="0" w:color="auto"/>
                                                                    <w:bottom w:val="none" w:sz="0" w:space="0" w:color="auto"/>
                                                                    <w:right w:val="none" w:sz="0" w:space="0" w:color="auto"/>
                                                                  </w:divBdr>
                                                                </w:div>
                                                              </w:divsChild>
                                                            </w:div>
                                                            <w:div w:id="657854059">
                                                              <w:marLeft w:val="0"/>
                                                              <w:marRight w:val="0"/>
                                                              <w:marTop w:val="0"/>
                                                              <w:marBottom w:val="0"/>
                                                              <w:divBdr>
                                                                <w:top w:val="none" w:sz="0" w:space="0" w:color="auto"/>
                                                                <w:left w:val="none" w:sz="0" w:space="0" w:color="auto"/>
                                                                <w:bottom w:val="none" w:sz="0" w:space="0" w:color="auto"/>
                                                                <w:right w:val="none" w:sz="0" w:space="0" w:color="auto"/>
                                                              </w:divBdr>
                                                            </w:div>
                                                            <w:div w:id="1461921550">
                                                              <w:marLeft w:val="0"/>
                                                              <w:marRight w:val="0"/>
                                                              <w:marTop w:val="0"/>
                                                              <w:marBottom w:val="0"/>
                                                              <w:divBdr>
                                                                <w:top w:val="none" w:sz="0" w:space="0" w:color="auto"/>
                                                                <w:left w:val="none" w:sz="0" w:space="0" w:color="auto"/>
                                                                <w:bottom w:val="none" w:sz="0" w:space="0" w:color="auto"/>
                                                                <w:right w:val="none" w:sz="0" w:space="0" w:color="auto"/>
                                                              </w:divBdr>
                                                              <w:divsChild>
                                                                <w:div w:id="4247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85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epa.gov/pesticide-registration/list-n-disinfectants-use-against-sars-cov-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md@westtisbury-m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7260</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Trademark Services</dc:creator>
  <cp:lastModifiedBy>gazzal@comcast.net</cp:lastModifiedBy>
  <cp:revision>2</cp:revision>
  <dcterms:created xsi:type="dcterms:W3CDTF">2020-12-19T22:05:00Z</dcterms:created>
  <dcterms:modified xsi:type="dcterms:W3CDTF">2020-12-19T22:05:00Z</dcterms:modified>
</cp:coreProperties>
</file>